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804019" w:rsidRDefault="006A6D3D" w:rsidP="007C2D4E">
      <w:pPr>
        <w:ind w:firstLine="708"/>
        <w:rPr>
          <w:rFonts w:ascii="Calibri" w:hAnsi="Calibri"/>
          <w:color w:val="1F497D" w:themeColor="text2"/>
        </w:rPr>
      </w:pPr>
    </w:p>
    <w:p w:rsidR="00514DEA" w:rsidRPr="00804019" w:rsidRDefault="00514DEA" w:rsidP="00BE5B44">
      <w:pPr>
        <w:rPr>
          <w:rFonts w:ascii="Calibri" w:hAnsi="Calibri" w:cs="Tahoma"/>
          <w:color w:val="1F497D" w:themeColor="text2"/>
        </w:rPr>
      </w:pPr>
    </w:p>
    <w:p w:rsidR="00AC1F0B" w:rsidRPr="00AC1F0B" w:rsidRDefault="00514DEA" w:rsidP="00AC1F0B">
      <w:pPr>
        <w:ind w:left="5655"/>
        <w:rPr>
          <w:rFonts w:asciiTheme="minorHAnsi" w:hAnsiTheme="minorHAnsi"/>
          <w:color w:val="1F497D" w:themeColor="text2"/>
        </w:rPr>
      </w:pPr>
      <w:r w:rsidRPr="00804019">
        <w:rPr>
          <w:rFonts w:ascii="Calibri" w:hAnsi="Calibri" w:cs="Tahoma"/>
          <w:color w:val="1F497D" w:themeColor="text2"/>
        </w:rPr>
        <w:tab/>
      </w:r>
      <w:r w:rsidR="006173FE" w:rsidRPr="00804019">
        <w:rPr>
          <w:rFonts w:ascii="Calibri" w:hAnsi="Calibri" w:cs="Tahoma"/>
          <w:color w:val="1F497D" w:themeColor="text2"/>
        </w:rPr>
        <w:tab/>
      </w:r>
      <w:r w:rsidR="00AC1F0B" w:rsidRPr="00AC1F0B">
        <w:rPr>
          <w:rFonts w:asciiTheme="minorHAnsi" w:hAnsiTheme="minorHAnsi"/>
          <w:color w:val="1F497D" w:themeColor="text2"/>
        </w:rPr>
        <w:t>FROMAGERIE ALPINE</w:t>
      </w:r>
    </w:p>
    <w:p w:rsidR="00AC1F0B" w:rsidRPr="00AC1F0B" w:rsidRDefault="00AC1F0B" w:rsidP="00AC1F0B">
      <w:pPr>
        <w:autoSpaceDE w:val="0"/>
        <w:autoSpaceDN w:val="0"/>
        <w:adjustRightInd w:val="0"/>
        <w:ind w:left="5655"/>
        <w:rPr>
          <w:rFonts w:asciiTheme="minorHAnsi" w:hAnsiTheme="minorHAnsi"/>
          <w:color w:val="1F497D" w:themeColor="text2"/>
        </w:rPr>
      </w:pPr>
      <w:r w:rsidRPr="00AC1F0B">
        <w:rPr>
          <w:rFonts w:asciiTheme="minorHAnsi" w:hAnsiTheme="minorHAnsi"/>
          <w:color w:val="1F497D" w:themeColor="text2"/>
        </w:rPr>
        <w:tab/>
      </w:r>
      <w:r w:rsidRPr="00AC1F0B">
        <w:rPr>
          <w:rFonts w:asciiTheme="minorHAnsi" w:hAnsiTheme="minorHAnsi"/>
          <w:color w:val="1F497D" w:themeColor="text2"/>
        </w:rPr>
        <w:tab/>
        <w:t>ZI des Allobroges</w:t>
      </w:r>
    </w:p>
    <w:p w:rsidR="00AC1F0B" w:rsidRPr="00AC1F0B" w:rsidRDefault="00AC1F0B" w:rsidP="00AC1F0B">
      <w:pPr>
        <w:autoSpaceDE w:val="0"/>
        <w:autoSpaceDN w:val="0"/>
        <w:adjustRightInd w:val="0"/>
        <w:ind w:left="5655"/>
        <w:rPr>
          <w:rFonts w:asciiTheme="minorHAnsi" w:hAnsiTheme="minorHAnsi"/>
          <w:color w:val="1F497D" w:themeColor="text2"/>
        </w:rPr>
      </w:pPr>
      <w:r w:rsidRPr="00AC1F0B">
        <w:rPr>
          <w:rFonts w:asciiTheme="minorHAnsi" w:hAnsiTheme="minorHAnsi"/>
          <w:color w:val="1F497D" w:themeColor="text2"/>
        </w:rPr>
        <w:tab/>
      </w:r>
      <w:r w:rsidRPr="00AC1F0B">
        <w:rPr>
          <w:rFonts w:asciiTheme="minorHAnsi" w:hAnsiTheme="minorHAnsi"/>
          <w:color w:val="1F497D" w:themeColor="text2"/>
        </w:rPr>
        <w:tab/>
        <w:t>26100ROMANS SUR ISERE</w:t>
      </w:r>
    </w:p>
    <w:p w:rsidR="00AC1F0B" w:rsidRPr="00AC1F0B" w:rsidRDefault="00AC1F0B" w:rsidP="00AC1F0B">
      <w:pPr>
        <w:autoSpaceDE w:val="0"/>
        <w:autoSpaceDN w:val="0"/>
        <w:adjustRightInd w:val="0"/>
        <w:ind w:left="5655"/>
        <w:rPr>
          <w:rFonts w:asciiTheme="minorHAnsi" w:hAnsiTheme="minorHAnsi"/>
          <w:color w:val="1F497D" w:themeColor="text2"/>
        </w:rPr>
      </w:pPr>
    </w:p>
    <w:p w:rsidR="00CF2634" w:rsidRPr="00804019" w:rsidRDefault="00CF2634" w:rsidP="00AC1F0B">
      <w:pPr>
        <w:pStyle w:val="En-tte"/>
        <w:tabs>
          <w:tab w:val="left" w:pos="708"/>
          <w:tab w:val="left" w:pos="6379"/>
        </w:tabs>
        <w:ind w:left="1134"/>
        <w:rPr>
          <w:rFonts w:ascii="Calibri" w:hAnsi="Calibri" w:cs="Tahoma"/>
          <w:color w:val="1F497D" w:themeColor="text2"/>
        </w:rPr>
      </w:pPr>
      <w:r w:rsidRPr="00804019">
        <w:rPr>
          <w:rFonts w:ascii="Calibri" w:hAnsi="Calibri" w:cs="Tahoma"/>
          <w:color w:val="1F497D" w:themeColor="text2"/>
        </w:rPr>
        <w:tab/>
      </w:r>
    </w:p>
    <w:p w:rsidR="00CF2634" w:rsidRPr="00804019" w:rsidRDefault="0056163B"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 xml:space="preserve">A l’attention de Monsieur </w:t>
      </w:r>
      <w:r w:rsidR="00D9722B">
        <w:rPr>
          <w:rFonts w:ascii="Calibri" w:hAnsi="Calibri" w:cs="Tahoma"/>
          <w:color w:val="1F497D" w:themeColor="text2"/>
        </w:rPr>
        <w:t>BORDELIER</w:t>
      </w: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006173FE" w:rsidRPr="00804019">
        <w:rPr>
          <w:rFonts w:ascii="Calibri" w:hAnsi="Calibri" w:cs="Tahoma"/>
          <w:color w:val="1F497D" w:themeColor="text2"/>
        </w:rPr>
        <w:tab/>
      </w:r>
      <w:proofErr w:type="spellStart"/>
      <w:r w:rsidR="00550C97" w:rsidRPr="00804019">
        <w:rPr>
          <w:rFonts w:ascii="Calibri" w:hAnsi="Calibri" w:cs="Tahoma"/>
          <w:color w:val="1F497D" w:themeColor="text2"/>
        </w:rPr>
        <w:t>Montrigaud</w:t>
      </w:r>
      <w:proofErr w:type="spellEnd"/>
      <w:r w:rsidR="00550C97" w:rsidRPr="00804019">
        <w:rPr>
          <w:rFonts w:ascii="Calibri" w:hAnsi="Calibri" w:cs="Tahoma"/>
          <w:color w:val="1F497D" w:themeColor="text2"/>
        </w:rPr>
        <w:t xml:space="preserve"> Le</w:t>
      </w:r>
      <w:r w:rsidR="00C974AF" w:rsidRPr="00804019">
        <w:rPr>
          <w:rFonts w:ascii="Calibri" w:hAnsi="Calibri" w:cs="Tahoma"/>
          <w:color w:val="1F497D" w:themeColor="text2"/>
        </w:rPr>
        <w:t xml:space="preserve"> </w:t>
      </w:r>
      <w:r w:rsidR="00D9722B">
        <w:rPr>
          <w:rFonts w:ascii="Calibri" w:hAnsi="Calibri" w:cs="Tahoma"/>
          <w:color w:val="1F497D" w:themeColor="text2"/>
        </w:rPr>
        <w:t>12/07/2016,</w:t>
      </w: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514DEA" w:rsidP="00514DEA">
      <w:pPr>
        <w:pStyle w:val="En-tte"/>
        <w:tabs>
          <w:tab w:val="left" w:pos="708"/>
        </w:tabs>
        <w:ind w:left="1134"/>
        <w:rPr>
          <w:rFonts w:ascii="Calibri" w:hAnsi="Calibri" w:cs="Tahoma"/>
          <w:color w:val="1F497D" w:themeColor="text2"/>
        </w:rPr>
      </w:pPr>
    </w:p>
    <w:p w:rsidR="00ED44CE" w:rsidRPr="00804019" w:rsidRDefault="00514DEA" w:rsidP="009B519F">
      <w:pPr>
        <w:pStyle w:val="En-tte"/>
        <w:tabs>
          <w:tab w:val="left" w:pos="708"/>
        </w:tabs>
        <w:ind w:left="1134"/>
        <w:rPr>
          <w:rFonts w:ascii="Calibri" w:hAnsi="Calibri" w:cs="Tahoma"/>
          <w:color w:val="1F497D" w:themeColor="text2"/>
          <w:u w:val="single"/>
        </w:rPr>
      </w:pPr>
      <w:r w:rsidRPr="00804019">
        <w:rPr>
          <w:rFonts w:ascii="Calibri" w:hAnsi="Calibri" w:cs="Tahoma"/>
          <w:color w:val="1F497D" w:themeColor="text2"/>
        </w:rPr>
        <w:tab/>
      </w:r>
    </w:p>
    <w:p w:rsidR="0027779F" w:rsidRPr="00804019" w:rsidRDefault="00550C97" w:rsidP="00514DEA">
      <w:pPr>
        <w:pStyle w:val="En-tte"/>
        <w:tabs>
          <w:tab w:val="left" w:pos="708"/>
        </w:tabs>
        <w:rPr>
          <w:rFonts w:ascii="Calibri" w:hAnsi="Calibri" w:cs="Tahoma"/>
          <w:color w:val="1F497D" w:themeColor="text2"/>
        </w:rPr>
      </w:pPr>
      <w:r w:rsidRPr="00804019">
        <w:rPr>
          <w:rFonts w:ascii="Calibri" w:hAnsi="Calibri" w:cs="Tahoma"/>
          <w:color w:val="1F497D" w:themeColor="text2"/>
          <w:sz w:val="28"/>
          <w:szCs w:val="28"/>
          <w:u w:val="single"/>
        </w:rPr>
        <w:t xml:space="preserve">Objet : </w:t>
      </w:r>
      <w:r w:rsidR="00C974AF" w:rsidRPr="00804019">
        <w:rPr>
          <w:rFonts w:ascii="Calibri" w:hAnsi="Calibri" w:cs="Tahoma"/>
          <w:color w:val="1F497D" w:themeColor="text2"/>
          <w:sz w:val="28"/>
          <w:szCs w:val="28"/>
          <w:u w:val="single"/>
        </w:rPr>
        <w:t xml:space="preserve">Installation d’un compresseur à vis de </w:t>
      </w:r>
      <w:r w:rsidR="00A2758A">
        <w:rPr>
          <w:rFonts w:ascii="Calibri" w:hAnsi="Calibri" w:cs="Tahoma"/>
          <w:color w:val="1F497D" w:themeColor="text2"/>
          <w:sz w:val="28"/>
          <w:szCs w:val="28"/>
          <w:u w:val="single"/>
        </w:rPr>
        <w:t>15</w:t>
      </w:r>
      <w:r w:rsidR="00C974AF" w:rsidRPr="00804019">
        <w:rPr>
          <w:rFonts w:ascii="Calibri" w:hAnsi="Calibri" w:cs="Tahoma"/>
          <w:color w:val="1F497D" w:themeColor="text2"/>
          <w:sz w:val="28"/>
          <w:szCs w:val="28"/>
          <w:u w:val="single"/>
        </w:rPr>
        <w:t xml:space="preserve"> </w:t>
      </w:r>
      <w:proofErr w:type="spellStart"/>
      <w:r w:rsidR="00C974AF" w:rsidRPr="00804019">
        <w:rPr>
          <w:rFonts w:ascii="Calibri" w:hAnsi="Calibri" w:cs="Tahoma"/>
          <w:color w:val="1F497D" w:themeColor="text2"/>
          <w:sz w:val="28"/>
          <w:szCs w:val="28"/>
          <w:u w:val="single"/>
        </w:rPr>
        <w:t>Kw</w:t>
      </w:r>
      <w:proofErr w:type="spellEnd"/>
      <w:r w:rsidR="00C974AF" w:rsidRPr="00804019">
        <w:rPr>
          <w:rFonts w:ascii="Calibri" w:hAnsi="Calibri" w:cs="Tahoma"/>
          <w:color w:val="1F497D" w:themeColor="text2"/>
          <w:sz w:val="28"/>
          <w:szCs w:val="28"/>
          <w:u w:val="single"/>
        </w:rPr>
        <w:t xml:space="preserve">  </w:t>
      </w:r>
      <w:r w:rsidR="00E27E79" w:rsidRPr="00804019">
        <w:rPr>
          <w:rFonts w:ascii="Calibri" w:hAnsi="Calibri" w:cs="Tahoma"/>
          <w:color w:val="1F497D" w:themeColor="text2"/>
          <w:sz w:val="28"/>
          <w:szCs w:val="28"/>
          <w:u w:val="single"/>
        </w:rPr>
        <w:t>Neuf</w:t>
      </w:r>
      <w:r w:rsidR="00E27E79">
        <w:rPr>
          <w:rFonts w:ascii="Calibri" w:hAnsi="Calibri" w:cs="Tahoma"/>
          <w:color w:val="1F497D" w:themeColor="text2"/>
          <w:sz w:val="28"/>
          <w:szCs w:val="28"/>
          <w:u w:val="single"/>
        </w:rPr>
        <w:t xml:space="preserve"> à </w:t>
      </w:r>
      <w:r w:rsidR="00D646D5" w:rsidRPr="00804019">
        <w:rPr>
          <w:rFonts w:ascii="Calibri" w:hAnsi="Calibri" w:cs="Tahoma"/>
          <w:color w:val="1F497D" w:themeColor="text2"/>
          <w:sz w:val="28"/>
          <w:szCs w:val="28"/>
          <w:u w:val="single"/>
        </w:rPr>
        <w:t xml:space="preserve"> vitesse </w:t>
      </w:r>
      <w:proofErr w:type="gramStart"/>
      <w:r w:rsidR="00D646D5" w:rsidRPr="00804019">
        <w:rPr>
          <w:rFonts w:ascii="Calibri" w:hAnsi="Calibri" w:cs="Tahoma"/>
          <w:color w:val="1F497D" w:themeColor="text2"/>
          <w:sz w:val="28"/>
          <w:szCs w:val="28"/>
          <w:u w:val="single"/>
        </w:rPr>
        <w:t>variable</w:t>
      </w:r>
      <w:r w:rsidR="00A2758A">
        <w:rPr>
          <w:rFonts w:ascii="Calibri" w:hAnsi="Calibri" w:cs="Tahoma"/>
          <w:color w:val="1F497D" w:themeColor="text2"/>
          <w:sz w:val="28"/>
          <w:szCs w:val="28"/>
          <w:u w:val="single"/>
        </w:rPr>
        <w:t xml:space="preserve"> </w:t>
      </w:r>
      <w:r w:rsidR="00D9722B">
        <w:rPr>
          <w:rFonts w:ascii="Calibri" w:hAnsi="Calibri" w:cs="Tahoma"/>
          <w:color w:val="1F497D" w:themeColor="text2"/>
          <w:sz w:val="28"/>
          <w:szCs w:val="28"/>
          <w:u w:val="single"/>
        </w:rPr>
        <w:t>,</w:t>
      </w:r>
      <w:proofErr w:type="gramEnd"/>
      <w:r w:rsidR="00D9722B">
        <w:rPr>
          <w:rFonts w:ascii="Calibri" w:hAnsi="Calibri" w:cs="Tahoma"/>
          <w:color w:val="1F497D" w:themeColor="text2"/>
          <w:sz w:val="28"/>
          <w:szCs w:val="28"/>
          <w:u w:val="single"/>
        </w:rPr>
        <w:t xml:space="preserve"> sécheur par réfrigération neuf pouvant traiter la totalité du débit de vos compresseurs</w:t>
      </w:r>
      <w:r w:rsidR="00C37157">
        <w:rPr>
          <w:rFonts w:ascii="Calibri" w:hAnsi="Calibri" w:cs="Tahoma"/>
          <w:color w:val="1F497D" w:themeColor="text2"/>
          <w:sz w:val="28"/>
          <w:szCs w:val="28"/>
          <w:u w:val="single"/>
        </w:rPr>
        <w:t xml:space="preserve"> même si local très chaud</w:t>
      </w:r>
      <w:r w:rsidR="00D9722B">
        <w:rPr>
          <w:rFonts w:ascii="Calibri" w:hAnsi="Calibri" w:cs="Tahoma"/>
          <w:color w:val="1F497D" w:themeColor="text2"/>
          <w:sz w:val="28"/>
          <w:szCs w:val="28"/>
          <w:u w:val="single"/>
        </w:rPr>
        <w:t xml:space="preserve"> .</w:t>
      </w:r>
    </w:p>
    <w:p w:rsidR="00D9722B" w:rsidRPr="00D9722B" w:rsidRDefault="00ED44CE" w:rsidP="00D9722B">
      <w:pPr>
        <w:rPr>
          <w:rFonts w:asciiTheme="minorHAnsi" w:hAnsiTheme="minorHAnsi"/>
          <w:b/>
          <w:bCs/>
          <w:color w:val="1F497D" w:themeColor="text2"/>
        </w:rPr>
      </w:pPr>
      <w:r w:rsidRPr="00D9722B">
        <w:rPr>
          <w:rFonts w:asciiTheme="minorHAnsi" w:hAnsiTheme="minorHAnsi" w:cs="Tahoma"/>
          <w:color w:val="1F497D" w:themeColor="text2"/>
        </w:rPr>
        <w:t xml:space="preserve">Référence : </w:t>
      </w:r>
      <w:r w:rsidR="00D9722B" w:rsidRPr="00D9722B">
        <w:rPr>
          <w:rFonts w:asciiTheme="minorHAnsi" w:hAnsiTheme="minorHAnsi"/>
          <w:b/>
          <w:bCs/>
          <w:color w:val="1F497D" w:themeColor="text2"/>
        </w:rPr>
        <w:t>MB20160704165</w:t>
      </w:r>
    </w:p>
    <w:p w:rsidR="00ED44CE" w:rsidRPr="00804019" w:rsidRDefault="00ED44CE" w:rsidP="00514DEA">
      <w:pPr>
        <w:pStyle w:val="En-tte"/>
        <w:tabs>
          <w:tab w:val="left" w:pos="708"/>
        </w:tabs>
        <w:rPr>
          <w:rFonts w:ascii="Calibri" w:hAnsi="Calibri" w:cs="Tahoma"/>
          <w:color w:val="1F497D" w:themeColor="text2"/>
        </w:rPr>
      </w:pPr>
    </w:p>
    <w:p w:rsidR="00514DEA" w:rsidRPr="00804019" w:rsidRDefault="00514DEA" w:rsidP="00514DEA">
      <w:pPr>
        <w:pStyle w:val="En-tte"/>
        <w:tabs>
          <w:tab w:val="left" w:pos="708"/>
        </w:tabs>
        <w:ind w:left="4536"/>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r>
      <w:r w:rsidR="0016740F" w:rsidRPr="00804019">
        <w:rPr>
          <w:rFonts w:ascii="Calibri" w:hAnsi="Calibri" w:cs="Tahoma"/>
          <w:color w:val="1F497D" w:themeColor="text2"/>
        </w:rPr>
        <w:t>M</w:t>
      </w:r>
      <w:r w:rsidR="00F608A0" w:rsidRPr="00804019">
        <w:rPr>
          <w:rFonts w:ascii="Calibri" w:hAnsi="Calibri" w:cs="Tahoma"/>
          <w:color w:val="1F497D" w:themeColor="text2"/>
        </w:rPr>
        <w:t>onsieur</w:t>
      </w:r>
      <w:r w:rsidR="0016740F" w:rsidRPr="00804019">
        <w:rPr>
          <w:rFonts w:ascii="Calibri" w:hAnsi="Calibri" w:cs="Tahoma"/>
          <w:color w:val="1F497D" w:themeColor="text2"/>
        </w:rPr>
        <w:t>,</w:t>
      </w:r>
    </w:p>
    <w:p w:rsidR="00ED44CE" w:rsidRPr="00804019" w:rsidRDefault="00ED44CE"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804019">
        <w:rPr>
          <w:rFonts w:ascii="Calibri" w:hAnsi="Calibri" w:cs="Tahoma"/>
          <w:color w:val="1F497D" w:themeColor="text2"/>
        </w:rPr>
        <w:t>nt les données recueillies</w:t>
      </w:r>
      <w:r w:rsidRPr="00804019">
        <w:rPr>
          <w:rFonts w:ascii="Calibri" w:hAnsi="Calibri" w:cs="Tahoma"/>
          <w:color w:val="1F497D" w:themeColor="text2"/>
        </w:rPr>
        <w:t>, ci-après :</w:t>
      </w:r>
    </w:p>
    <w:p w:rsidR="00514DEA" w:rsidRPr="00804019" w:rsidRDefault="00514DEA" w:rsidP="00514DEA">
      <w:pPr>
        <w:rPr>
          <w:rFonts w:ascii="Calibri" w:hAnsi="Calibri" w:cs="Tahoma"/>
          <w:color w:val="1F497D" w:themeColor="text2"/>
        </w:rPr>
      </w:pP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Fourniture d’un compresseur Neuf </w:t>
      </w:r>
      <w:r w:rsidR="00A2758A">
        <w:rPr>
          <w:rFonts w:asciiTheme="minorHAnsi" w:hAnsiTheme="minorHAnsi"/>
          <w:color w:val="1F497D" w:themeColor="text2"/>
        </w:rPr>
        <w:t>15</w:t>
      </w:r>
      <w:r>
        <w:rPr>
          <w:rFonts w:asciiTheme="minorHAnsi" w:hAnsiTheme="minorHAnsi"/>
          <w:color w:val="1F497D" w:themeColor="text2"/>
        </w:rPr>
        <w:t xml:space="preserve"> KW à vitesse variable</w:t>
      </w:r>
    </w:p>
    <w:p w:rsidR="00423739" w:rsidRDefault="00A2758A"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Raccordement de celui-ci </w:t>
      </w:r>
    </w:p>
    <w:p w:rsidR="00423739" w:rsidRDefault="00D9722B"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Fourniture d’un sécheur par réfrigération Neuf traitant un débit de 660 m3/h</w:t>
      </w:r>
    </w:p>
    <w:p w:rsidR="00D9722B" w:rsidRDefault="00D9722B" w:rsidP="00D9722B">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Raccordement de celui-ci </w:t>
      </w:r>
    </w:p>
    <w:p w:rsidR="00D9722B" w:rsidRPr="00D9722B" w:rsidRDefault="00D9722B" w:rsidP="00D646D5">
      <w:pPr>
        <w:pStyle w:val="Paragraphedeliste"/>
        <w:numPr>
          <w:ilvl w:val="0"/>
          <w:numId w:val="14"/>
        </w:numPr>
        <w:rPr>
          <w:rFonts w:asciiTheme="minorHAnsi" w:hAnsiTheme="minorHAnsi"/>
          <w:b/>
          <w:color w:val="1F497D" w:themeColor="text2"/>
          <w:u w:val="single"/>
        </w:rPr>
      </w:pPr>
      <w:r w:rsidRPr="00D9722B">
        <w:rPr>
          <w:rFonts w:asciiTheme="minorHAnsi" w:hAnsiTheme="minorHAnsi"/>
          <w:b/>
          <w:color w:val="1F497D" w:themeColor="text2"/>
          <w:u w:val="single"/>
        </w:rPr>
        <w:t>Hors électricité</w:t>
      </w:r>
    </w:p>
    <w:p w:rsidR="00A2758A" w:rsidRDefault="00A2758A" w:rsidP="00A2758A">
      <w:pPr>
        <w:rPr>
          <w:rFonts w:asciiTheme="minorHAnsi" w:hAnsiTheme="minorHAnsi"/>
          <w:color w:val="1F497D" w:themeColor="text2"/>
        </w:rPr>
      </w:pPr>
    </w:p>
    <w:p w:rsidR="00A2758A" w:rsidRDefault="00A2758A" w:rsidP="00A2758A">
      <w:pPr>
        <w:rPr>
          <w:rFonts w:asciiTheme="minorHAnsi" w:hAnsiTheme="minorHAnsi"/>
          <w:color w:val="1F497D" w:themeColor="text2"/>
        </w:rPr>
      </w:pPr>
    </w:p>
    <w:p w:rsidR="00A2758A" w:rsidRPr="00A2758A" w:rsidRDefault="00A2758A" w:rsidP="00A2758A">
      <w:pPr>
        <w:rPr>
          <w:rFonts w:asciiTheme="minorHAnsi" w:hAnsiTheme="minorHAnsi"/>
          <w:color w:val="1F497D" w:themeColor="text2"/>
        </w:rPr>
      </w:pPr>
    </w:p>
    <w:p w:rsidR="009B519F" w:rsidRPr="00804019" w:rsidRDefault="009B519F" w:rsidP="009B519F">
      <w:pPr>
        <w:pStyle w:val="Paragraphedeliste"/>
        <w:rPr>
          <w:color w:val="1F497D" w:themeColor="text2"/>
        </w:rPr>
      </w:pPr>
    </w:p>
    <w:p w:rsidR="00D646D5" w:rsidRDefault="00D646D5" w:rsidP="009B519F">
      <w:pPr>
        <w:pStyle w:val="Paragraphedeliste"/>
        <w:rPr>
          <w:color w:val="1F497D" w:themeColor="text2"/>
        </w:rPr>
      </w:pPr>
    </w:p>
    <w:p w:rsidR="00D646D5" w:rsidRPr="00804019" w:rsidRDefault="00D646D5" w:rsidP="009B519F">
      <w:pPr>
        <w:pStyle w:val="Paragraphedeliste"/>
        <w:rPr>
          <w:color w:val="1F497D" w:themeColor="text2"/>
        </w:rPr>
      </w:pPr>
    </w:p>
    <w:p w:rsidR="00D646D5" w:rsidRPr="00804019" w:rsidRDefault="00D646D5" w:rsidP="009B519F">
      <w:pPr>
        <w:pStyle w:val="Paragraphedeliste"/>
        <w:rPr>
          <w:color w:val="1F497D" w:themeColor="text2"/>
        </w:rPr>
      </w:pPr>
    </w:p>
    <w:p w:rsidR="009B519F" w:rsidRPr="00804019" w:rsidRDefault="009B519F" w:rsidP="009B519F">
      <w:pPr>
        <w:pStyle w:val="Paragraphedeliste"/>
        <w:rPr>
          <w:color w:val="1F497D" w:themeColor="text2"/>
        </w:rPr>
      </w:pPr>
    </w:p>
    <w:p w:rsidR="00C75ADB" w:rsidRPr="00804019" w:rsidRDefault="00C75ADB" w:rsidP="0031369F">
      <w:pPr>
        <w:rPr>
          <w:color w:val="1F497D" w:themeColor="text2"/>
        </w:rPr>
      </w:pPr>
    </w:p>
    <w:p w:rsidR="0031369F" w:rsidRPr="00804019" w:rsidRDefault="0031369F" w:rsidP="0031369F">
      <w:pPr>
        <w:rPr>
          <w:color w:val="1F497D" w:themeColor="text2"/>
        </w:rPr>
      </w:pPr>
    </w:p>
    <w:p w:rsidR="00374173" w:rsidRPr="00804019" w:rsidRDefault="00ED44CE" w:rsidP="0031369F">
      <w:pPr>
        <w:rPr>
          <w:rFonts w:ascii="Calibri" w:hAnsi="Calibri"/>
          <w:color w:val="1F497D" w:themeColor="text2"/>
        </w:rPr>
      </w:pPr>
      <w:r w:rsidRPr="00804019">
        <w:rPr>
          <w:rFonts w:ascii="Calibri" w:hAnsi="Calibri"/>
          <w:color w:val="1F497D" w:themeColor="text2"/>
          <w:u w:val="single"/>
        </w:rPr>
        <w:t>Suivi par :</w:t>
      </w:r>
      <w:r w:rsidRPr="00804019">
        <w:rPr>
          <w:rFonts w:ascii="Calibri" w:hAnsi="Calibri"/>
          <w:color w:val="1F497D" w:themeColor="text2"/>
        </w:rPr>
        <w:t xml:space="preserve"> </w:t>
      </w:r>
      <w:r w:rsidR="00374173" w:rsidRPr="00804019">
        <w:rPr>
          <w:rFonts w:ascii="Calibri" w:hAnsi="Calibri"/>
          <w:color w:val="1F497D" w:themeColor="text2"/>
        </w:rPr>
        <w:tab/>
      </w:r>
      <w:r w:rsidR="00D9722B">
        <w:rPr>
          <w:rFonts w:ascii="Calibri" w:hAnsi="Calibri"/>
          <w:color w:val="1F497D" w:themeColor="text2"/>
        </w:rPr>
        <w:t>Alain BALAZARD</w:t>
      </w:r>
      <w:r w:rsidRPr="00804019">
        <w:rPr>
          <w:rFonts w:ascii="Calibri" w:hAnsi="Calibri"/>
          <w:color w:val="1F497D" w:themeColor="text2"/>
        </w:rPr>
        <w:t xml:space="preserve"> </w:t>
      </w:r>
    </w:p>
    <w:p w:rsidR="00374173" w:rsidRPr="00804019" w:rsidRDefault="00374173" w:rsidP="0031369F">
      <w:pPr>
        <w:rPr>
          <w:rFonts w:ascii="Calibri" w:hAnsi="Calibri"/>
          <w:color w:val="1F497D" w:themeColor="text2"/>
        </w:rPr>
      </w:pPr>
      <w:r w:rsidRPr="00804019">
        <w:rPr>
          <w:rFonts w:ascii="Calibri" w:hAnsi="Calibri"/>
          <w:color w:val="1F497D" w:themeColor="text2"/>
        </w:rPr>
        <w:t xml:space="preserve">Phone GSM : </w:t>
      </w:r>
      <w:r w:rsidRPr="00804019">
        <w:rPr>
          <w:rFonts w:ascii="Calibri" w:hAnsi="Calibri"/>
          <w:color w:val="1F497D" w:themeColor="text2"/>
        </w:rPr>
        <w:tab/>
      </w:r>
      <w:r w:rsidR="00D9722B">
        <w:rPr>
          <w:rFonts w:ascii="Calibri" w:hAnsi="Calibri"/>
          <w:color w:val="1F497D" w:themeColor="text2"/>
        </w:rPr>
        <w:t>06 75 44 57 61</w:t>
      </w:r>
      <w:r w:rsidR="00ED44CE" w:rsidRPr="00804019">
        <w:rPr>
          <w:rFonts w:ascii="Calibri" w:hAnsi="Calibri"/>
          <w:color w:val="1F497D" w:themeColor="text2"/>
        </w:rPr>
        <w:t xml:space="preserve"> </w:t>
      </w:r>
    </w:p>
    <w:p w:rsidR="00ED44CE" w:rsidRPr="00804019" w:rsidRDefault="00374173" w:rsidP="0031369F">
      <w:pPr>
        <w:rPr>
          <w:rFonts w:ascii="Calibri" w:hAnsi="Calibri"/>
          <w:color w:val="1F497D" w:themeColor="text2"/>
        </w:rPr>
      </w:pPr>
      <w:r w:rsidRPr="00804019">
        <w:rPr>
          <w:rFonts w:ascii="Calibri" w:hAnsi="Calibri"/>
          <w:color w:val="1F497D" w:themeColor="text2"/>
        </w:rPr>
        <w:t xml:space="preserve">Téléphone : </w:t>
      </w:r>
      <w:r w:rsidRPr="00804019">
        <w:rPr>
          <w:rFonts w:ascii="Calibri" w:hAnsi="Calibri"/>
          <w:color w:val="1F497D" w:themeColor="text2"/>
        </w:rPr>
        <w:tab/>
      </w:r>
      <w:r w:rsidR="00ED44CE" w:rsidRPr="00804019">
        <w:rPr>
          <w:rFonts w:ascii="Calibri" w:hAnsi="Calibri"/>
          <w:color w:val="1F497D" w:themeColor="text2"/>
        </w:rPr>
        <w:t>09 61 31 16 40</w:t>
      </w:r>
    </w:p>
    <w:p w:rsidR="00ED44CE" w:rsidRPr="00804019" w:rsidRDefault="00ED44CE" w:rsidP="0031369F">
      <w:pPr>
        <w:rPr>
          <w:rFonts w:ascii="Calibri" w:hAnsi="Calibri"/>
          <w:color w:val="1F497D" w:themeColor="text2"/>
        </w:rPr>
      </w:pPr>
      <w:r w:rsidRPr="00804019">
        <w:rPr>
          <w:rFonts w:ascii="Calibri" w:hAnsi="Calibri"/>
          <w:color w:val="1F497D" w:themeColor="text2"/>
        </w:rPr>
        <w:t xml:space="preserve">Mail : </w:t>
      </w:r>
      <w:r w:rsidR="00374173" w:rsidRPr="00804019">
        <w:rPr>
          <w:rFonts w:ascii="Calibri" w:hAnsi="Calibri"/>
          <w:color w:val="1F497D" w:themeColor="text2"/>
        </w:rPr>
        <w:tab/>
      </w:r>
      <w:r w:rsidR="00374173" w:rsidRPr="00804019">
        <w:rPr>
          <w:rFonts w:ascii="Calibri" w:hAnsi="Calibri"/>
          <w:color w:val="1F497D" w:themeColor="text2"/>
        </w:rPr>
        <w:tab/>
      </w:r>
      <w:hyperlink r:id="rId8" w:history="1">
        <w:r w:rsidR="00D9722B" w:rsidRPr="005B4D50">
          <w:rPr>
            <w:rStyle w:val="Lienhypertexte"/>
            <w:rFonts w:ascii="Calibri" w:hAnsi="Calibri"/>
          </w:rPr>
          <w:t>alain.balazard@sfacs-industrie.fr</w:t>
        </w:r>
      </w:hyperlink>
    </w:p>
    <w:p w:rsidR="00ED44CE" w:rsidRPr="00804019" w:rsidRDefault="00ED44CE" w:rsidP="0031369F">
      <w:pPr>
        <w:rPr>
          <w:rFonts w:ascii="Calibri" w:hAnsi="Calibri"/>
          <w:color w:val="1F497D" w:themeColor="text2"/>
        </w:rPr>
      </w:pPr>
      <w:r w:rsidRPr="00804019">
        <w:rPr>
          <w:rFonts w:ascii="Calibri" w:hAnsi="Calibri"/>
          <w:color w:val="1F497D" w:themeColor="text2"/>
        </w:rPr>
        <w:lastRenderedPageBreak/>
        <w:t>Fax :</w:t>
      </w:r>
      <w:r w:rsidR="00374173" w:rsidRPr="00804019">
        <w:rPr>
          <w:rFonts w:ascii="Calibri" w:hAnsi="Calibri"/>
          <w:color w:val="1F497D" w:themeColor="text2"/>
        </w:rPr>
        <w:tab/>
      </w:r>
      <w:r w:rsidR="00374173" w:rsidRPr="00804019">
        <w:rPr>
          <w:rFonts w:ascii="Calibri" w:hAnsi="Calibri"/>
          <w:color w:val="1F497D" w:themeColor="text2"/>
        </w:rPr>
        <w:tab/>
      </w:r>
      <w:r w:rsidRPr="00804019">
        <w:rPr>
          <w:rFonts w:ascii="Calibri" w:hAnsi="Calibri"/>
          <w:color w:val="1F497D" w:themeColor="text2"/>
        </w:rPr>
        <w:t xml:space="preserve"> 04 86 55 63 01</w:t>
      </w:r>
    </w:p>
    <w:p w:rsidR="00083A21" w:rsidRPr="00804019" w:rsidRDefault="00514DEA" w:rsidP="00E113F0">
      <w:pPr>
        <w:pStyle w:val="Titre5"/>
        <w:rPr>
          <w:rFonts w:ascii="Calibri" w:hAnsi="Calibri" w:cs="Tahoma"/>
          <w:i w:val="0"/>
          <w:color w:val="1F497D" w:themeColor="text2"/>
          <w:sz w:val="28"/>
          <w:szCs w:val="28"/>
          <w:u w:val="single"/>
        </w:rPr>
      </w:pPr>
      <w:r w:rsidRPr="00804019">
        <w:rPr>
          <w:rFonts w:ascii="Calibri" w:hAnsi="Calibri" w:cs="Tahoma"/>
          <w:i w:val="0"/>
          <w:color w:val="1F497D" w:themeColor="text2"/>
          <w:sz w:val="28"/>
          <w:szCs w:val="28"/>
          <w:u w:val="single"/>
        </w:rPr>
        <w:t>I –</w:t>
      </w:r>
      <w:r w:rsidR="00D646D5" w:rsidRPr="00804019">
        <w:rPr>
          <w:rFonts w:ascii="Calibri" w:hAnsi="Calibri" w:cs="Tahoma"/>
          <w:i w:val="0"/>
          <w:color w:val="1F497D" w:themeColor="text2"/>
          <w:sz w:val="28"/>
          <w:szCs w:val="28"/>
          <w:u w:val="single"/>
        </w:rPr>
        <w:t xml:space="preserve"> </w:t>
      </w:r>
      <w:r w:rsidR="00F608A0" w:rsidRPr="00804019">
        <w:rPr>
          <w:rFonts w:ascii="Calibri" w:hAnsi="Calibri" w:cs="Tahoma"/>
          <w:i w:val="0"/>
          <w:color w:val="1F497D" w:themeColor="text2"/>
          <w:sz w:val="28"/>
          <w:szCs w:val="28"/>
          <w:u w:val="single"/>
        </w:rPr>
        <w:t xml:space="preserve">Compresseur </w:t>
      </w:r>
      <w:r w:rsidR="00D646D5" w:rsidRPr="00804019">
        <w:rPr>
          <w:rFonts w:ascii="Calibri" w:hAnsi="Calibri" w:cs="Tahoma"/>
          <w:i w:val="0"/>
          <w:color w:val="1F497D" w:themeColor="text2"/>
          <w:sz w:val="28"/>
          <w:szCs w:val="28"/>
          <w:u w:val="single"/>
        </w:rPr>
        <w:t>L</w:t>
      </w:r>
      <w:r w:rsidR="00A2758A">
        <w:rPr>
          <w:rFonts w:ascii="Calibri" w:hAnsi="Calibri" w:cs="Tahoma"/>
          <w:i w:val="0"/>
          <w:color w:val="1F497D" w:themeColor="text2"/>
          <w:sz w:val="28"/>
          <w:szCs w:val="28"/>
          <w:u w:val="single"/>
        </w:rPr>
        <w:t>15</w:t>
      </w:r>
      <w:r w:rsidR="00D646D5" w:rsidRPr="00804019">
        <w:rPr>
          <w:rFonts w:ascii="Calibri" w:hAnsi="Calibri" w:cs="Tahoma"/>
          <w:i w:val="0"/>
          <w:color w:val="1F497D" w:themeColor="text2"/>
          <w:sz w:val="28"/>
          <w:szCs w:val="28"/>
          <w:u w:val="single"/>
        </w:rPr>
        <w:t>RS Vitesse variable</w:t>
      </w:r>
    </w:p>
    <w:tbl>
      <w:tblPr>
        <w:tblW w:w="0" w:type="auto"/>
        <w:tblCellSpacing w:w="15" w:type="dxa"/>
        <w:shd w:val="clear" w:color="auto" w:fill="FFFFFF"/>
        <w:tblCellMar>
          <w:left w:w="0" w:type="dxa"/>
          <w:right w:w="0" w:type="dxa"/>
        </w:tblCellMar>
        <w:tblLook w:val="04A0"/>
      </w:tblPr>
      <w:tblGrid>
        <w:gridCol w:w="3495"/>
        <w:gridCol w:w="3495"/>
      </w:tblGrid>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L15RS Vitesse régulée</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50</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Compresseurs à vis lubrifiés </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Air</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69504" behindDoc="0" locked="0" layoutInCell="1" allowOverlap="1">
                  <wp:simplePos x="0" y="0"/>
                  <wp:positionH relativeFrom="column">
                    <wp:posOffset>2019300</wp:posOffset>
                  </wp:positionH>
                  <wp:positionV relativeFrom="paragraph">
                    <wp:posOffset>26035</wp:posOffset>
                  </wp:positionV>
                  <wp:extent cx="2647950" cy="3667125"/>
                  <wp:effectExtent l="19050" t="0" r="0" b="0"/>
                  <wp:wrapNone/>
                  <wp:docPr id="5" name="Image 3" descr="http://www.compair.fr/prop_thumb.aspx?width=450&amp;src=/compressor_images/CompAir%20L%20Series%20Rotary%20Screw/Img%201490%20L15RS_fre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air.fr/prop_thumb.aspx?width=450&amp;src=/compressor_images/CompAir%20L%20Series%20Rotary%20Screw/Img%201490%20L15RS_frei_m.jpg"/>
                          <pic:cNvPicPr>
                            <a:picLocks noChangeAspect="1" noChangeArrowheads="1"/>
                          </pic:cNvPicPr>
                        </pic:nvPicPr>
                        <pic:blipFill>
                          <a:blip r:embed="rId9" cstate="print"/>
                          <a:srcRect l="18095" t="6069" r="16656"/>
                          <a:stretch>
                            <a:fillRect/>
                          </a:stretch>
                        </pic:blipFill>
                        <pic:spPr bwMode="auto">
                          <a:xfrm>
                            <a:off x="0" y="0"/>
                            <a:ext cx="2648552" cy="3667959"/>
                          </a:xfrm>
                          <a:prstGeom prst="rect">
                            <a:avLst/>
                          </a:prstGeom>
                          <a:noFill/>
                          <a:ln w="9525">
                            <a:noFill/>
                            <a:miter lim="800000"/>
                            <a:headEnd/>
                            <a:tailEnd/>
                          </a:ln>
                        </pic:spPr>
                      </pic:pic>
                    </a:graphicData>
                  </a:graphic>
                </wp:anchor>
              </w:drawing>
            </w:r>
            <w:r>
              <w:rPr>
                <w:rFonts w:ascii="Verdana" w:hAnsi="Verdana"/>
                <w:b/>
                <w:bCs/>
                <w:color w:val="CC0000"/>
                <w:sz w:val="16"/>
                <w:szCs w:val="16"/>
              </w:rPr>
              <w:t>0.83 à 2.6</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Pression d'utilisation minimum (Bar g)</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7.5 à 13</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67 / 72 </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70% </w:t>
            </w:r>
            <w:proofErr w:type="spellStart"/>
            <w:r>
              <w:rPr>
                <w:rFonts w:ascii="Verdana" w:hAnsi="Verdana"/>
                <w:b/>
                <w:bCs/>
                <w:color w:val="CC0000"/>
                <w:sz w:val="16"/>
                <w:szCs w:val="16"/>
              </w:rPr>
              <w:t>load</w:t>
            </w:r>
            <w:proofErr w:type="spellEnd"/>
            <w:r>
              <w:rPr>
                <w:rFonts w:ascii="Verdana" w:hAnsi="Verdana"/>
                <w:b/>
                <w:bCs/>
                <w:color w:val="CC0000"/>
                <w:sz w:val="16"/>
                <w:szCs w:val="16"/>
              </w:rPr>
              <w:t xml:space="preserve"> / </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100% </w:t>
            </w:r>
            <w:proofErr w:type="spellStart"/>
            <w:r>
              <w:rPr>
                <w:rFonts w:ascii="Verdana" w:hAnsi="Verdana"/>
                <w:b/>
                <w:bCs/>
                <w:color w:val="CC0000"/>
                <w:sz w:val="16"/>
                <w:szCs w:val="16"/>
              </w:rPr>
              <w:t>load</w:t>
            </w:r>
            <w:proofErr w:type="spellEnd"/>
            <w:r>
              <w:rPr>
                <w:rFonts w:ascii="Verdana" w:hAnsi="Verdana"/>
                <w:b/>
                <w:bCs/>
                <w:color w:val="CC0000"/>
                <w:sz w:val="16"/>
                <w:szCs w:val="16"/>
              </w:rPr>
              <w:t>)</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787</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698</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1202</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EN 10226-1 </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1</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 (DIN 2999-</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1)</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365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Vitesse (T/MN)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1528 to 3933</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Capacité d'huile (l)</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9.5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Refroidi par air</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380V - 460V (50, 60Hz)</w:t>
            </w:r>
          </w:p>
        </w:tc>
      </w:tr>
      <w:tr w:rsidR="00A2758A" w:rsidTr="00A2758A">
        <w:trPr>
          <w:tblCellSpacing w:w="15" w:type="dxa"/>
        </w:trPr>
        <w:tc>
          <w:tcPr>
            <w:tcW w:w="0" w:type="auto"/>
            <w:gridSpan w:val="2"/>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7.5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0.92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2.6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r>
              <w:rPr>
                <w:rFonts w:ascii="Verdana" w:hAnsi="Verdana"/>
                <w:color w:val="333333"/>
                <w:sz w:val="16"/>
                <w:szCs w:val="16"/>
              </w:rPr>
              <w:br/>
            </w: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0.86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2.18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r>
              <w:rPr>
                <w:rFonts w:ascii="Verdana" w:hAnsi="Verdana"/>
                <w:color w:val="333333"/>
                <w:sz w:val="16"/>
                <w:szCs w:val="16"/>
              </w:rPr>
              <w:br/>
            </w: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13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0.83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1.67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p>
        </w:tc>
      </w:tr>
    </w:tbl>
    <w:p w:rsidR="00093D82" w:rsidRPr="00804019" w:rsidRDefault="00D9722B" w:rsidP="00E113F0">
      <w:pPr>
        <w:rPr>
          <w:color w:val="1F497D" w:themeColor="text2"/>
        </w:rPr>
      </w:pPr>
      <w:r>
        <w:rPr>
          <w:noProof/>
          <w:color w:val="1F497D" w:themeColor="text2"/>
        </w:rPr>
        <w:drawing>
          <wp:anchor distT="0" distB="0" distL="114300" distR="114300" simplePos="0" relativeHeight="251662336" behindDoc="0" locked="0" layoutInCell="1" allowOverlap="1">
            <wp:simplePos x="0" y="0"/>
            <wp:positionH relativeFrom="column">
              <wp:posOffset>5372100</wp:posOffset>
            </wp:positionH>
            <wp:positionV relativeFrom="paragraph">
              <wp:posOffset>158750</wp:posOffset>
            </wp:positionV>
            <wp:extent cx="390525" cy="514350"/>
            <wp:effectExtent l="19050" t="0" r="9525" b="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0" cstate="print"/>
                    <a:srcRect l="22167" r="21182"/>
                    <a:stretch>
                      <a:fillRect/>
                    </a:stretch>
                  </pic:blipFill>
                  <pic:spPr bwMode="auto">
                    <a:xfrm>
                      <a:off x="0" y="0"/>
                      <a:ext cx="390525" cy="514350"/>
                    </a:xfrm>
                    <a:prstGeom prst="rect">
                      <a:avLst/>
                    </a:prstGeom>
                    <a:noFill/>
                    <a:ln w="9525">
                      <a:noFill/>
                      <a:miter lim="800000"/>
                      <a:headEnd/>
                      <a:tailEnd/>
                    </a:ln>
                  </pic:spPr>
                </pic:pic>
              </a:graphicData>
            </a:graphic>
          </wp:anchor>
        </w:drawing>
      </w:r>
      <w:r>
        <w:rPr>
          <w:noProof/>
          <w:color w:val="1F497D" w:themeColor="text2"/>
        </w:rPr>
        <w:drawing>
          <wp:anchor distT="0" distB="0" distL="114300" distR="114300" simplePos="0" relativeHeight="251664384" behindDoc="0" locked="0" layoutInCell="1" allowOverlap="1">
            <wp:simplePos x="0" y="0"/>
            <wp:positionH relativeFrom="column">
              <wp:posOffset>857250</wp:posOffset>
            </wp:positionH>
            <wp:positionV relativeFrom="paragraph">
              <wp:posOffset>158750</wp:posOffset>
            </wp:positionV>
            <wp:extent cx="430530" cy="561975"/>
            <wp:effectExtent l="19050" t="0" r="7620" b="0"/>
            <wp:wrapNone/>
            <wp:docPr id="7"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0" cstate="print"/>
                    <a:srcRect l="22167" r="21182"/>
                    <a:stretch>
                      <a:fillRect/>
                    </a:stretch>
                  </pic:blipFill>
                  <pic:spPr bwMode="auto">
                    <a:xfrm>
                      <a:off x="0" y="0"/>
                      <a:ext cx="430530" cy="561975"/>
                    </a:xfrm>
                    <a:prstGeom prst="rect">
                      <a:avLst/>
                    </a:prstGeom>
                    <a:noFill/>
                    <a:ln w="9525">
                      <a:noFill/>
                      <a:miter lim="800000"/>
                      <a:headEnd/>
                      <a:tailEnd/>
                    </a:ln>
                  </pic:spPr>
                </pic:pic>
              </a:graphicData>
            </a:graphic>
          </wp:anchor>
        </w:drawing>
      </w:r>
    </w:p>
    <w:p w:rsidR="00D646D5" w:rsidRPr="00804019" w:rsidRDefault="00D646D5" w:rsidP="00E113F0">
      <w:pPr>
        <w:rPr>
          <w:color w:val="1F497D" w:themeColor="text2"/>
        </w:rPr>
      </w:pPr>
    </w:p>
    <w:p w:rsidR="00D646D5" w:rsidRPr="00D9722B" w:rsidRDefault="00093D82" w:rsidP="00D9722B">
      <w:pPr>
        <w:pStyle w:val="Default"/>
        <w:jc w:val="center"/>
        <w:rPr>
          <w:b/>
          <w:bCs/>
          <w:color w:val="1F497D" w:themeColor="text2"/>
          <w:sz w:val="28"/>
          <w:szCs w:val="28"/>
          <w:u w:val="single"/>
          <w:lang w:val="it-IT"/>
        </w:rPr>
      </w:pPr>
      <w:r w:rsidRPr="00804019">
        <w:rPr>
          <w:b/>
          <w:bCs/>
          <w:noProof/>
          <w:color w:val="1F497D" w:themeColor="text2"/>
          <w:sz w:val="28"/>
          <w:szCs w:val="28"/>
          <w:u w:val="single"/>
        </w:rPr>
        <w:drawing>
          <wp:anchor distT="0" distB="0" distL="114300" distR="114300" simplePos="0" relativeHeight="251660288" behindDoc="0" locked="0" layoutInCell="1" allowOverlap="1">
            <wp:simplePos x="0" y="0"/>
            <wp:positionH relativeFrom="column">
              <wp:posOffset>685800</wp:posOffset>
            </wp:positionH>
            <wp:positionV relativeFrom="paragraph">
              <wp:posOffset>5586095</wp:posOffset>
            </wp:positionV>
            <wp:extent cx="822960" cy="1038225"/>
            <wp:effectExtent l="19050" t="0" r="0" b="0"/>
            <wp:wrapNone/>
            <wp:docPr id="4" name="Image 4"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ign.moiunmouton.fr/download/2011/01/Natural-Earth1.png"/>
                    <pic:cNvPicPr>
                      <a:picLocks noChangeAspect="1" noChangeArrowheads="1"/>
                    </pic:cNvPicPr>
                  </pic:nvPicPr>
                  <pic:blipFill>
                    <a:blip r:embed="rId11" r:link="rId12" cstate="print"/>
                    <a:srcRect/>
                    <a:stretch>
                      <a:fillRect/>
                    </a:stretch>
                  </pic:blipFill>
                  <pic:spPr bwMode="auto">
                    <a:xfrm>
                      <a:off x="0" y="0"/>
                      <a:ext cx="822960" cy="1038225"/>
                    </a:xfrm>
                    <a:prstGeom prst="rect">
                      <a:avLst/>
                    </a:prstGeom>
                    <a:noFill/>
                    <a:ln w="9525">
                      <a:noFill/>
                      <a:miter lim="800000"/>
                      <a:headEnd/>
                      <a:tailEnd/>
                    </a:ln>
                  </pic:spPr>
                </pic:pic>
              </a:graphicData>
            </a:graphic>
          </wp:anchor>
        </w:drawing>
      </w:r>
      <w:r w:rsidR="00A751B4">
        <w:rPr>
          <w:b/>
          <w:bCs/>
          <w:color w:val="1F497D" w:themeColor="text2"/>
          <w:sz w:val="28"/>
          <w:szCs w:val="28"/>
          <w:u w:val="single"/>
          <w:lang w:val="it-IT"/>
        </w:rPr>
        <w:t xml:space="preserve">POSSIBILITE </w:t>
      </w:r>
      <w:r w:rsidRPr="00804019">
        <w:rPr>
          <w:b/>
          <w:bCs/>
          <w:color w:val="1F497D" w:themeColor="text2"/>
          <w:sz w:val="28"/>
          <w:szCs w:val="28"/>
          <w:u w:val="single"/>
          <w:lang w:val="it-IT"/>
        </w:rPr>
        <w:t>ACCESSIBILITE A L</w:t>
      </w:r>
      <w:r w:rsidR="00D9722B">
        <w:rPr>
          <w:b/>
          <w:bCs/>
          <w:color w:val="1F497D" w:themeColor="text2"/>
          <w:sz w:val="28"/>
          <w:szCs w:val="28"/>
          <w:u w:val="single"/>
          <w:lang w:val="it-IT"/>
        </w:rPr>
        <w:t xml:space="preserve">A PRIME ENERGIE CEE </w:t>
      </w:r>
    </w:p>
    <w:p w:rsidR="00093D82" w:rsidRPr="00804019" w:rsidRDefault="00093D82" w:rsidP="00D646D5">
      <w:pPr>
        <w:pStyle w:val="Default"/>
        <w:rPr>
          <w:bCs/>
          <w:color w:val="1F497D" w:themeColor="text2"/>
        </w:rPr>
      </w:pPr>
    </w:p>
    <w:p w:rsidR="00D646D5" w:rsidRPr="00804019" w:rsidRDefault="00D646D5" w:rsidP="00D646D5">
      <w:pPr>
        <w:pStyle w:val="Default"/>
        <w:rPr>
          <w:bCs/>
          <w:color w:val="1F497D" w:themeColor="text2"/>
        </w:rPr>
      </w:pPr>
      <w:r w:rsidRPr="00804019">
        <w:rPr>
          <w:bCs/>
          <w:color w:val="1F497D" w:themeColor="text2"/>
        </w:rPr>
        <w:t xml:space="preserve">La mise en service comprend : </w:t>
      </w:r>
    </w:p>
    <w:p w:rsidR="00D646D5" w:rsidRPr="00804019" w:rsidRDefault="00D646D5" w:rsidP="00D646D5">
      <w:pPr>
        <w:pStyle w:val="Default"/>
        <w:numPr>
          <w:ilvl w:val="0"/>
          <w:numId w:val="2"/>
        </w:numPr>
        <w:rPr>
          <w:bCs/>
          <w:color w:val="1F497D" w:themeColor="text2"/>
        </w:rPr>
      </w:pPr>
      <w:r w:rsidRPr="00804019">
        <w:rPr>
          <w:bCs/>
          <w:color w:val="1F497D" w:themeColor="text2"/>
        </w:rPr>
        <w:t>Vérification de la machine livrée</w:t>
      </w:r>
    </w:p>
    <w:p w:rsidR="00D646D5" w:rsidRPr="00804019" w:rsidRDefault="00D646D5" w:rsidP="00D646D5">
      <w:pPr>
        <w:pStyle w:val="Default"/>
        <w:numPr>
          <w:ilvl w:val="0"/>
          <w:numId w:val="2"/>
        </w:numPr>
        <w:rPr>
          <w:bCs/>
          <w:color w:val="1F497D" w:themeColor="text2"/>
        </w:rPr>
      </w:pPr>
      <w:r w:rsidRPr="00804019">
        <w:rPr>
          <w:bCs/>
          <w:color w:val="1F497D" w:themeColor="text2"/>
        </w:rPr>
        <w:t>Sens de rotation</w:t>
      </w:r>
      <w:r w:rsidR="00A2758A" w:rsidRPr="00A2758A">
        <w:t xml:space="preserve"> </w:t>
      </w:r>
    </w:p>
    <w:p w:rsidR="00D646D5" w:rsidRPr="00804019" w:rsidRDefault="00D646D5" w:rsidP="00D646D5">
      <w:pPr>
        <w:pStyle w:val="Default"/>
        <w:numPr>
          <w:ilvl w:val="0"/>
          <w:numId w:val="2"/>
        </w:numPr>
        <w:rPr>
          <w:bCs/>
          <w:color w:val="1F497D" w:themeColor="text2"/>
        </w:rPr>
      </w:pPr>
      <w:r w:rsidRPr="00804019">
        <w:rPr>
          <w:bCs/>
          <w:color w:val="1F497D" w:themeColor="text2"/>
        </w:rPr>
        <w:t>Réglage des paramètres de pression</w:t>
      </w:r>
    </w:p>
    <w:p w:rsidR="00D646D5" w:rsidRPr="00804019" w:rsidRDefault="00D646D5" w:rsidP="00D646D5">
      <w:pPr>
        <w:pStyle w:val="Default"/>
        <w:numPr>
          <w:ilvl w:val="0"/>
          <w:numId w:val="2"/>
        </w:numPr>
        <w:rPr>
          <w:bCs/>
          <w:color w:val="1F497D" w:themeColor="text2"/>
        </w:rPr>
      </w:pPr>
      <w:r w:rsidRPr="00804019">
        <w:rPr>
          <w:bCs/>
          <w:color w:val="1F497D" w:themeColor="text2"/>
        </w:rPr>
        <w:t>Programmation des intervalles de maintenance</w:t>
      </w:r>
    </w:p>
    <w:p w:rsidR="00D646D5" w:rsidRPr="00804019" w:rsidRDefault="00D646D5" w:rsidP="00D646D5">
      <w:pPr>
        <w:pStyle w:val="Default"/>
        <w:numPr>
          <w:ilvl w:val="0"/>
          <w:numId w:val="2"/>
        </w:numPr>
        <w:rPr>
          <w:bCs/>
          <w:color w:val="1F497D" w:themeColor="text2"/>
        </w:rPr>
      </w:pPr>
      <w:r w:rsidRPr="00804019">
        <w:rPr>
          <w:bCs/>
          <w:color w:val="1F497D" w:themeColor="text2"/>
        </w:rPr>
        <w:t>Formation aux fonctionnements de la machine de la personne responsable du local</w:t>
      </w:r>
    </w:p>
    <w:p w:rsidR="00D646D5" w:rsidRPr="00804019" w:rsidRDefault="00D646D5" w:rsidP="00D646D5">
      <w:pPr>
        <w:pStyle w:val="Default"/>
        <w:numPr>
          <w:ilvl w:val="0"/>
          <w:numId w:val="2"/>
        </w:numPr>
        <w:rPr>
          <w:bCs/>
          <w:color w:val="1F497D" w:themeColor="text2"/>
        </w:rPr>
      </w:pPr>
      <w:r w:rsidRPr="00804019">
        <w:rPr>
          <w:bCs/>
          <w:color w:val="1F497D" w:themeColor="text2"/>
        </w:rPr>
        <w:t xml:space="preserve">Départ de votre garantie standard </w:t>
      </w:r>
      <w:proofErr w:type="gramStart"/>
      <w:r w:rsidRPr="00804019">
        <w:rPr>
          <w:bCs/>
          <w:color w:val="1F497D" w:themeColor="text2"/>
        </w:rPr>
        <w:t>( 1</w:t>
      </w:r>
      <w:proofErr w:type="gramEnd"/>
      <w:r w:rsidRPr="00804019">
        <w:rPr>
          <w:bCs/>
          <w:color w:val="1F497D" w:themeColor="text2"/>
        </w:rPr>
        <w:t xml:space="preserve"> an Pièces et Main d’œuvre / déplacement) </w:t>
      </w:r>
    </w:p>
    <w:p w:rsidR="00D646D5" w:rsidRPr="00804019" w:rsidRDefault="00D646D5" w:rsidP="00D646D5">
      <w:pPr>
        <w:pStyle w:val="Default"/>
        <w:numPr>
          <w:ilvl w:val="0"/>
          <w:numId w:val="2"/>
        </w:numPr>
        <w:rPr>
          <w:bCs/>
          <w:color w:val="1F497D" w:themeColor="text2"/>
        </w:rPr>
      </w:pPr>
      <w:smartTag w:uri="urn:schemas-microsoft-com:office:smarttags" w:element="metricconverter">
        <w:smartTagPr>
          <w:attr w:name="ProductID" w:val="5 m￨tres"/>
        </w:smartTagPr>
        <w:r w:rsidRPr="00804019">
          <w:rPr>
            <w:bCs/>
            <w:color w:val="1F497D" w:themeColor="text2"/>
          </w:rPr>
          <w:t>5 mètres</w:t>
        </w:r>
      </w:smartTag>
      <w:r w:rsidRPr="00804019">
        <w:rPr>
          <w:bCs/>
          <w:color w:val="1F497D" w:themeColor="text2"/>
        </w:rPr>
        <w:t xml:space="preserve"> de câbles U1000R2V</w:t>
      </w:r>
    </w:p>
    <w:p w:rsidR="00D646D5" w:rsidRPr="00804019" w:rsidRDefault="00D646D5" w:rsidP="00A751B4">
      <w:pPr>
        <w:pStyle w:val="Default"/>
        <w:ind w:left="720"/>
        <w:rPr>
          <w:bCs/>
          <w:color w:val="1F497D" w:themeColor="text2"/>
        </w:rPr>
      </w:pPr>
    </w:p>
    <w:p w:rsidR="00093D82" w:rsidRPr="00804019" w:rsidRDefault="00093D82" w:rsidP="00D646D5">
      <w:pPr>
        <w:pStyle w:val="Default"/>
        <w:rPr>
          <w:bCs/>
          <w:color w:val="1F497D" w:themeColor="text2"/>
          <w:u w:val="single"/>
        </w:rPr>
      </w:pPr>
    </w:p>
    <w:p w:rsidR="00093D82" w:rsidRPr="00804019" w:rsidRDefault="00D646D5" w:rsidP="00423739">
      <w:pPr>
        <w:pStyle w:val="Default"/>
        <w:jc w:val="center"/>
        <w:rPr>
          <w:bCs/>
          <w:color w:val="1F497D" w:themeColor="text2"/>
          <w:u w:val="single"/>
        </w:rPr>
      </w:pPr>
      <w:r w:rsidRPr="00804019">
        <w:rPr>
          <w:bCs/>
          <w:color w:val="1F497D" w:themeColor="text2"/>
          <w:u w:val="single"/>
        </w:rPr>
        <w:lastRenderedPageBreak/>
        <w:t xml:space="preserve">A la charge du client : Ligne protégée et calibrée suivant la puissance de la </w:t>
      </w:r>
      <w:r w:rsidR="00423739" w:rsidRPr="00804019">
        <w:rPr>
          <w:bCs/>
          <w:color w:val="1F497D" w:themeColor="text2"/>
          <w:u w:val="single"/>
        </w:rPr>
        <w:t>machine.</w:t>
      </w:r>
    </w:p>
    <w:p w:rsidR="00093D82" w:rsidRPr="00804019" w:rsidRDefault="00093D82" w:rsidP="00423739">
      <w:pPr>
        <w:pStyle w:val="Default"/>
        <w:jc w:val="center"/>
        <w:rPr>
          <w:bCs/>
          <w:color w:val="1F497D" w:themeColor="text2"/>
          <w:u w:val="single"/>
        </w:rPr>
      </w:pPr>
    </w:p>
    <w:p w:rsidR="00093D82" w:rsidRPr="00804019" w:rsidRDefault="00093D82" w:rsidP="00D646D5">
      <w:pPr>
        <w:pStyle w:val="Default"/>
        <w:rPr>
          <w:bCs/>
          <w:color w:val="1F497D" w:themeColor="text2"/>
          <w:u w:val="single"/>
        </w:rPr>
      </w:pPr>
    </w:p>
    <w:p w:rsidR="00D646D5" w:rsidRPr="00804019" w:rsidRDefault="00D646D5" w:rsidP="00D646D5">
      <w:pPr>
        <w:pStyle w:val="Default"/>
        <w:rPr>
          <w:bCs/>
          <w:color w:val="1F497D" w:themeColor="text2"/>
        </w:rPr>
      </w:pPr>
      <w:r w:rsidRPr="00804019">
        <w:rPr>
          <w:bCs/>
          <w:color w:val="1F497D" w:themeColor="text2"/>
        </w:rPr>
        <w:t xml:space="preserve">Accessibilité à la garantie </w:t>
      </w:r>
      <w:r w:rsidRPr="00804019">
        <w:rPr>
          <w:b/>
          <w:bCs/>
          <w:color w:val="1F497D" w:themeColor="text2"/>
        </w:rPr>
        <w:t>6 ans</w:t>
      </w:r>
      <w:r w:rsidRPr="00804019">
        <w:rPr>
          <w:bCs/>
          <w:color w:val="1F497D" w:themeColor="text2"/>
        </w:rPr>
        <w:t xml:space="preserve"> ou </w:t>
      </w:r>
      <w:r w:rsidRPr="00804019">
        <w:rPr>
          <w:b/>
          <w:bCs/>
          <w:color w:val="1F497D" w:themeColor="text2"/>
        </w:rPr>
        <w:t>44 000 Heures</w:t>
      </w:r>
      <w:r w:rsidRPr="00804019">
        <w:rPr>
          <w:bCs/>
          <w:color w:val="1F497D" w:themeColor="text2"/>
        </w:rPr>
        <w:t xml:space="preserve"> COMPAIR, après validation du contrat de service établi par nos soins, suivant les prescriptions COMPAIR :</w:t>
      </w:r>
    </w:p>
    <w:p w:rsidR="00D646D5" w:rsidRPr="00804019" w:rsidRDefault="00D646D5" w:rsidP="00D646D5">
      <w:pPr>
        <w:pStyle w:val="Default"/>
        <w:jc w:val="center"/>
        <w:rPr>
          <w:b/>
          <w:bCs/>
          <w:color w:val="1F497D" w:themeColor="text2"/>
          <w:sz w:val="28"/>
          <w:szCs w:val="28"/>
          <w:u w:val="single"/>
        </w:rPr>
      </w:pP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CONDITIONNALITÉ</w:t>
            </w:r>
          </w:p>
        </w:tc>
        <w:tc>
          <w:tcPr>
            <w:tcW w:w="3904" w:type="pct"/>
            <w:tcBorders>
              <w:top w:val="nil"/>
              <w:left w:val="nil"/>
              <w:bottom w:val="nil"/>
              <w:right w:val="nil"/>
            </w:tcBorders>
            <w:shd w:val="clear" w:color="auto" w:fill="FFFFFF"/>
          </w:tcPr>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La machine doit être </w:t>
            </w:r>
            <w:proofErr w:type="gramStart"/>
            <w:r w:rsidRPr="00804019">
              <w:rPr>
                <w:rFonts w:ascii="Verdana" w:hAnsi="Verdana"/>
                <w:color w:val="1F497D" w:themeColor="text2"/>
                <w:sz w:val="15"/>
                <w:szCs w:val="15"/>
              </w:rPr>
              <w:t>commandé</w:t>
            </w:r>
            <w:proofErr w:type="gramEnd"/>
            <w:r w:rsidRPr="00804019">
              <w:rPr>
                <w:rFonts w:ascii="Verdana" w:hAnsi="Verdana"/>
                <w:color w:val="1F497D" w:themeColor="text2"/>
                <w:sz w:val="15"/>
                <w:szCs w:val="15"/>
              </w:rPr>
              <w:t xml:space="preserve"> par un fournisseur de services agréé.</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Un contrat de service signé avec propriétaire de la machine pendant toute la durée de la garantie est </w:t>
            </w:r>
            <w:proofErr w:type="gramStart"/>
            <w:r w:rsidRPr="00804019">
              <w:rPr>
                <w:rFonts w:ascii="Verdana" w:hAnsi="Verdana"/>
                <w:color w:val="1F497D" w:themeColor="text2"/>
                <w:sz w:val="15"/>
                <w:szCs w:val="15"/>
              </w:rPr>
              <w:t>recommandée</w:t>
            </w:r>
            <w:proofErr w:type="gramEnd"/>
            <w:r w:rsidRPr="00804019">
              <w:rPr>
                <w:rFonts w:ascii="Verdana" w:hAnsi="Verdana"/>
                <w:color w:val="1F497D" w:themeColor="text2"/>
                <w:sz w:val="15"/>
                <w:szCs w:val="15"/>
              </w:rPr>
              <w:t xml:space="preserve"> par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à éviter les violations par inadvertance de la conditionnalité de garantie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Machine à être enregistrés auprès du service de garantie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locale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Utiliser des pièces d'origine et lubrifiants à des intervalles de service spécifiés</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Compléter et valider la garantie et livret de service après toutes les interventions</w:t>
            </w:r>
          </w:p>
        </w:tc>
      </w:tr>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AVANTAGES DE L'ASSURE</w:t>
            </w:r>
          </w:p>
        </w:tc>
        <w:tc>
          <w:tcPr>
            <w:tcW w:w="3904" w:type="pct"/>
            <w:tcBorders>
              <w:top w:val="nil"/>
              <w:left w:val="nil"/>
              <w:bottom w:val="nil"/>
              <w:right w:val="nil"/>
            </w:tcBorders>
            <w:shd w:val="clear" w:color="auto" w:fill="FFFFFF"/>
          </w:tcPr>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Offre une couverture de garantie pour un maximum de 44.000 heures ou 6 ans (ce qui est toujours le plus tôt)</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Gratuitement au propriétaire de la machine</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L'utilisation de pièces d'origine, de lubrifiants et de services assure des performances de fonctionnement </w:t>
            </w:r>
            <w:proofErr w:type="gramStart"/>
            <w:r w:rsidRPr="00804019">
              <w:rPr>
                <w:rFonts w:ascii="Verdana" w:hAnsi="Verdana"/>
                <w:color w:val="1F497D" w:themeColor="text2"/>
                <w:sz w:val="15"/>
                <w:szCs w:val="15"/>
              </w:rPr>
              <w:t>optimale</w:t>
            </w:r>
            <w:proofErr w:type="gramEnd"/>
          </w:p>
        </w:tc>
      </w:tr>
    </w:tbl>
    <w:p w:rsidR="00D646D5" w:rsidRPr="00804019" w:rsidRDefault="00D646D5" w:rsidP="00D646D5">
      <w:pPr>
        <w:pStyle w:val="Default"/>
        <w:rPr>
          <w:b/>
          <w:bCs/>
          <w:color w:val="1F497D" w:themeColor="text2"/>
          <w:sz w:val="28"/>
          <w:szCs w:val="28"/>
          <w:u w:val="single"/>
        </w:rPr>
      </w:pPr>
      <w:r w:rsidRPr="00804019">
        <w:rPr>
          <w:noProof/>
          <w:color w:val="1F497D" w:themeColor="text2"/>
        </w:rPr>
        <w:drawing>
          <wp:inline distT="0" distB="0" distL="0" distR="0">
            <wp:extent cx="959094" cy="1133475"/>
            <wp:effectExtent l="19050" t="0" r="0" b="0"/>
            <wp:docPr id="6" name="Image 6"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ure_Shield_small250"/>
                    <pic:cNvPicPr>
                      <a:picLocks noChangeAspect="1" noChangeArrowheads="1"/>
                    </pic:cNvPicPr>
                  </pic:nvPicPr>
                  <pic:blipFill>
                    <a:blip r:embed="rId13" cstate="print"/>
                    <a:srcRect/>
                    <a:stretch>
                      <a:fillRect/>
                    </a:stretch>
                  </pic:blipFill>
                  <pic:spPr bwMode="auto">
                    <a:xfrm>
                      <a:off x="0" y="0"/>
                      <a:ext cx="959094" cy="1133475"/>
                    </a:xfrm>
                    <a:prstGeom prst="rect">
                      <a:avLst/>
                    </a:prstGeom>
                    <a:noFill/>
                    <a:ln w="9525">
                      <a:noFill/>
                      <a:miter lim="800000"/>
                      <a:headEnd/>
                      <a:tailEnd/>
                    </a:ln>
                  </pic:spPr>
                </pic:pic>
              </a:graphicData>
            </a:graphic>
          </wp:inline>
        </w:drawing>
      </w:r>
    </w:p>
    <w:p w:rsidR="00D646D5" w:rsidRPr="00804019" w:rsidRDefault="00D646D5" w:rsidP="00D646D5">
      <w:pPr>
        <w:pStyle w:val="Default"/>
        <w:rPr>
          <w:b/>
          <w:bCs/>
          <w:color w:val="1F497D" w:themeColor="text2"/>
          <w:sz w:val="28"/>
          <w:szCs w:val="28"/>
          <w:u w:val="single"/>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autoSpaceDE w:val="0"/>
        <w:autoSpaceDN w:val="0"/>
        <w:adjustRightInd w:val="0"/>
        <w:rPr>
          <w:rFonts w:ascii="Calibri" w:hAnsi="Calibri"/>
          <w:color w:val="1F497D" w:themeColor="text2"/>
        </w:rPr>
      </w:pPr>
      <w:r w:rsidRPr="00804019">
        <w:rPr>
          <w:rFonts w:ascii="Calibri" w:hAnsi="Calibri"/>
          <w:b/>
          <w:color w:val="1F497D" w:themeColor="text2"/>
        </w:rPr>
        <w:t>Pour nos clients :</w:t>
      </w:r>
      <w:r w:rsidRPr="00804019">
        <w:rPr>
          <w:rFonts w:ascii="Calibri" w:hAnsi="Calibri"/>
          <w:color w:val="1F497D" w:themeColor="text2"/>
        </w:rPr>
        <w:t xml:space="preserve"> Prêt </w:t>
      </w:r>
      <w:r w:rsidRPr="00804019">
        <w:rPr>
          <w:rFonts w:ascii="Calibri" w:hAnsi="Calibri"/>
          <w:b/>
          <w:color w:val="1F497D" w:themeColor="text2"/>
        </w:rPr>
        <w:t>GRATUIT</w:t>
      </w:r>
      <w:r w:rsidRPr="00804019">
        <w:rPr>
          <w:rFonts w:ascii="Calibri" w:hAnsi="Calibri"/>
          <w:color w:val="1F497D" w:themeColor="text2"/>
        </w:rPr>
        <w:t xml:space="preserve"> d'un compresseur de 0 à 100 CV dans la journée en cas de panne.</w:t>
      </w:r>
    </w:p>
    <w:p w:rsidR="00F74DA1" w:rsidRDefault="00F74DA1" w:rsidP="00804019">
      <w:pPr>
        <w:rPr>
          <w:rFonts w:ascii="Calibri" w:hAnsi="Calibri" w:cs="Tahoma"/>
          <w:b/>
          <w:color w:val="1F497D" w:themeColor="text2"/>
          <w:sz w:val="28"/>
          <w:szCs w:val="28"/>
          <w:u w:val="single"/>
        </w:rPr>
      </w:pPr>
    </w:p>
    <w:p w:rsidR="00D9722B" w:rsidRDefault="00D9722B" w:rsidP="00804019">
      <w:pPr>
        <w:rPr>
          <w:rFonts w:ascii="Calibri" w:hAnsi="Calibri" w:cs="Tahoma"/>
          <w:b/>
          <w:color w:val="1F497D" w:themeColor="text2"/>
          <w:sz w:val="28"/>
          <w:szCs w:val="28"/>
          <w:u w:val="single"/>
        </w:rPr>
      </w:pPr>
    </w:p>
    <w:p w:rsidR="00D9722B" w:rsidRDefault="00D9722B" w:rsidP="00D9722B">
      <w:pPr>
        <w:pStyle w:val="Titre5"/>
        <w:rPr>
          <w:rFonts w:ascii="Calibri" w:hAnsi="Calibri" w:cs="Tahoma"/>
          <w:i w:val="0"/>
          <w:color w:val="1F497D" w:themeColor="text2"/>
          <w:sz w:val="28"/>
          <w:szCs w:val="28"/>
          <w:u w:val="single"/>
        </w:rPr>
      </w:pPr>
      <w:r w:rsidRPr="00804019">
        <w:rPr>
          <w:rFonts w:ascii="Calibri" w:hAnsi="Calibri" w:cs="Tahoma"/>
          <w:i w:val="0"/>
          <w:color w:val="1F497D" w:themeColor="text2"/>
          <w:sz w:val="28"/>
          <w:szCs w:val="28"/>
          <w:u w:val="single"/>
        </w:rPr>
        <w:t>I</w:t>
      </w:r>
      <w:r>
        <w:rPr>
          <w:rFonts w:ascii="Calibri" w:hAnsi="Calibri" w:cs="Tahoma"/>
          <w:i w:val="0"/>
          <w:color w:val="1F497D" w:themeColor="text2"/>
          <w:sz w:val="28"/>
          <w:szCs w:val="28"/>
          <w:u w:val="single"/>
        </w:rPr>
        <w:t>I</w:t>
      </w:r>
      <w:r w:rsidRPr="00804019">
        <w:rPr>
          <w:rFonts w:ascii="Calibri" w:hAnsi="Calibri" w:cs="Tahoma"/>
          <w:i w:val="0"/>
          <w:color w:val="1F497D" w:themeColor="text2"/>
          <w:sz w:val="28"/>
          <w:szCs w:val="28"/>
          <w:u w:val="single"/>
        </w:rPr>
        <w:t xml:space="preserve"> – </w:t>
      </w:r>
      <w:r>
        <w:rPr>
          <w:rFonts w:ascii="Calibri" w:hAnsi="Calibri" w:cs="Tahoma"/>
          <w:i w:val="0"/>
          <w:color w:val="1F497D" w:themeColor="text2"/>
          <w:sz w:val="28"/>
          <w:szCs w:val="28"/>
          <w:u w:val="single"/>
        </w:rPr>
        <w:t>sécheur par réfrigération ED660</w:t>
      </w:r>
    </w:p>
    <w:p w:rsidR="00D9722B" w:rsidRDefault="00D9722B" w:rsidP="00D9722B"/>
    <w:p w:rsidR="00D9722B" w:rsidRDefault="00D9722B" w:rsidP="00D9722B">
      <w:r w:rsidRPr="00D9722B">
        <w:t xml:space="preserve"> </w:t>
      </w:r>
      <w:r>
        <w:rPr>
          <w:noProof/>
        </w:rPr>
        <w:drawing>
          <wp:inline distT="0" distB="0" distL="0" distR="0">
            <wp:extent cx="6715125" cy="2314575"/>
            <wp:effectExtent l="19050" t="0" r="9525"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722056" cy="2316964"/>
                    </a:xfrm>
                    <a:prstGeom prst="rect">
                      <a:avLst/>
                    </a:prstGeom>
                    <a:noFill/>
                    <a:ln w="9525">
                      <a:noFill/>
                      <a:miter lim="800000"/>
                      <a:headEnd/>
                      <a:tailEnd/>
                    </a:ln>
                  </pic:spPr>
                </pic:pic>
              </a:graphicData>
            </a:graphic>
          </wp:inline>
        </w:drawing>
      </w:r>
    </w:p>
    <w:p w:rsidR="00D9722B" w:rsidRPr="00D9722B" w:rsidRDefault="00D9722B" w:rsidP="00D9722B"/>
    <w:p w:rsidR="00D9722B" w:rsidRDefault="00D9722B" w:rsidP="00804019">
      <w:pPr>
        <w:rPr>
          <w:rFonts w:ascii="Calibri" w:hAnsi="Calibri" w:cs="Tahoma"/>
          <w:b/>
          <w:color w:val="1F497D" w:themeColor="text2"/>
          <w:sz w:val="28"/>
          <w:szCs w:val="28"/>
          <w:u w:val="single"/>
        </w:rPr>
      </w:pPr>
    </w:p>
    <w:p w:rsidR="00D9722B" w:rsidRDefault="00D9722B" w:rsidP="00804019">
      <w:pPr>
        <w:rPr>
          <w:rFonts w:ascii="Calibri" w:hAnsi="Calibri" w:cs="Tahoma"/>
          <w:b/>
          <w:color w:val="1F497D" w:themeColor="text2"/>
          <w:sz w:val="28"/>
          <w:szCs w:val="28"/>
          <w:u w:val="single"/>
        </w:rPr>
      </w:pPr>
      <w:r w:rsidRPr="00D9722B">
        <w:rPr>
          <w:rFonts w:ascii="Calibri" w:hAnsi="Calibri" w:cs="Tahoma"/>
          <w:b/>
          <w:i/>
          <w:noProof/>
          <w:color w:val="1F497D" w:themeColor="text2"/>
          <w:sz w:val="28"/>
          <w:szCs w:val="28"/>
        </w:rPr>
        <w:lastRenderedPageBreak/>
        <w:drawing>
          <wp:inline distT="0" distB="0" distL="0" distR="0">
            <wp:extent cx="6153150" cy="280035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6153150" cy="2800350"/>
                    </a:xfrm>
                    <a:prstGeom prst="rect">
                      <a:avLst/>
                    </a:prstGeom>
                    <a:noFill/>
                    <a:ln w="9525">
                      <a:noFill/>
                      <a:miter lim="800000"/>
                      <a:headEnd/>
                      <a:tailEnd/>
                    </a:ln>
                  </pic:spPr>
                </pic:pic>
              </a:graphicData>
            </a:graphic>
          </wp:inline>
        </w:drawing>
      </w:r>
    </w:p>
    <w:p w:rsidR="00D9722B" w:rsidRDefault="00D9722B" w:rsidP="00804019">
      <w:pPr>
        <w:rPr>
          <w:rFonts w:ascii="Calibri" w:hAnsi="Calibri" w:cs="Tahoma"/>
          <w:b/>
          <w:color w:val="1F497D" w:themeColor="text2"/>
          <w:sz w:val="28"/>
          <w:szCs w:val="28"/>
          <w:u w:val="single"/>
        </w:rPr>
      </w:pPr>
    </w:p>
    <w:p w:rsidR="00D9722B" w:rsidRDefault="00D9722B" w:rsidP="00804019">
      <w:pPr>
        <w:rPr>
          <w:rFonts w:ascii="Calibri" w:hAnsi="Calibri" w:cs="Tahoma"/>
          <w:b/>
          <w:color w:val="1F497D" w:themeColor="text2"/>
          <w:sz w:val="28"/>
          <w:szCs w:val="28"/>
          <w:u w:val="single"/>
        </w:rPr>
      </w:pPr>
    </w:p>
    <w:p w:rsidR="00D9722B" w:rsidRDefault="00D9722B" w:rsidP="00804019">
      <w:pPr>
        <w:rPr>
          <w:rFonts w:ascii="Calibri" w:hAnsi="Calibri" w:cs="Tahoma"/>
          <w:b/>
          <w:color w:val="1F497D" w:themeColor="text2"/>
          <w:sz w:val="28"/>
          <w:szCs w:val="28"/>
          <w:u w:val="single"/>
        </w:rPr>
      </w:pPr>
    </w:p>
    <w:p w:rsidR="00804019" w:rsidRPr="00804019" w:rsidRDefault="00804019" w:rsidP="00804019">
      <w:pPr>
        <w:rPr>
          <w:rFonts w:ascii="Calibri" w:hAnsi="Calibri" w:cs="Tahoma"/>
          <w:b/>
          <w:color w:val="1F497D" w:themeColor="text2"/>
          <w:sz w:val="28"/>
          <w:szCs w:val="28"/>
          <w:u w:val="single"/>
        </w:rPr>
      </w:pPr>
      <w:r w:rsidRPr="00804019">
        <w:rPr>
          <w:rFonts w:ascii="Calibri" w:hAnsi="Calibri" w:cs="Tahoma"/>
          <w:b/>
          <w:color w:val="1F497D" w:themeColor="text2"/>
          <w:sz w:val="28"/>
          <w:szCs w:val="28"/>
          <w:u w:val="single"/>
        </w:rPr>
        <w:t>I</w:t>
      </w:r>
      <w:r w:rsidR="00A751B4">
        <w:rPr>
          <w:rFonts w:ascii="Calibri" w:hAnsi="Calibri" w:cs="Tahoma"/>
          <w:b/>
          <w:color w:val="1F497D" w:themeColor="text2"/>
          <w:sz w:val="28"/>
          <w:szCs w:val="28"/>
          <w:u w:val="single"/>
        </w:rPr>
        <w:t>I</w:t>
      </w:r>
      <w:r w:rsidR="00D9722B">
        <w:rPr>
          <w:rFonts w:ascii="Calibri" w:hAnsi="Calibri" w:cs="Tahoma"/>
          <w:b/>
          <w:color w:val="1F497D" w:themeColor="text2"/>
          <w:sz w:val="28"/>
          <w:szCs w:val="28"/>
          <w:u w:val="single"/>
        </w:rPr>
        <w:t>I</w:t>
      </w:r>
      <w:r w:rsidRPr="00804019">
        <w:rPr>
          <w:rFonts w:ascii="Calibri" w:hAnsi="Calibri" w:cs="Tahoma"/>
          <w:b/>
          <w:color w:val="1F497D" w:themeColor="text2"/>
          <w:sz w:val="28"/>
          <w:szCs w:val="28"/>
          <w:u w:val="single"/>
        </w:rPr>
        <w:t xml:space="preserve"> – DESCRIPTION D’ACHAT</w:t>
      </w:r>
    </w:p>
    <w:p w:rsidR="00F74DA1" w:rsidRPr="00F74DA1" w:rsidRDefault="00F74DA1" w:rsidP="00F74DA1">
      <w:pPr>
        <w:autoSpaceDE w:val="0"/>
        <w:autoSpaceDN w:val="0"/>
        <w:adjustRightInd w:val="0"/>
        <w:rPr>
          <w:color w:val="000000"/>
        </w:rPr>
      </w:pPr>
    </w:p>
    <w:p w:rsidR="00D9722B" w:rsidRDefault="00D9722B" w:rsidP="00D9722B">
      <w:pPr>
        <w:autoSpaceDE w:val="0"/>
        <w:autoSpaceDN w:val="0"/>
        <w:adjustRightInd w:val="0"/>
        <w:rPr>
          <w:rFonts w:asciiTheme="minorHAnsi" w:hAnsiTheme="minorHAnsi"/>
          <w:color w:val="1F497D" w:themeColor="text2"/>
          <w:sz w:val="22"/>
          <w:szCs w:val="22"/>
        </w:rPr>
      </w:pPr>
    </w:p>
    <w:p w:rsidR="00D9722B" w:rsidRPr="00D9722B" w:rsidRDefault="00D9722B" w:rsidP="00D9722B">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D9722B">
        <w:rPr>
          <w:rFonts w:asciiTheme="minorHAnsi" w:hAnsiTheme="minorHAnsi" w:cs="Arial"/>
          <w:color w:val="1F497D" w:themeColor="text2"/>
          <w:sz w:val="22"/>
          <w:szCs w:val="22"/>
        </w:rPr>
        <w:t>Ref</w:t>
      </w:r>
      <w:proofErr w:type="spellEnd"/>
      <w:r w:rsidRPr="00D9722B">
        <w:rPr>
          <w:rFonts w:asciiTheme="minorHAnsi" w:hAnsiTheme="minorHAnsi" w:cs="Arial"/>
          <w:color w:val="1F497D" w:themeColor="text2"/>
          <w:sz w:val="22"/>
          <w:szCs w:val="22"/>
        </w:rPr>
        <w:tab/>
        <w:t>Désignation</w:t>
      </w:r>
      <w:r w:rsidRPr="00D9722B">
        <w:rPr>
          <w:rFonts w:asciiTheme="minorHAnsi" w:hAnsiTheme="minorHAnsi" w:cs="Arial"/>
          <w:color w:val="1F497D" w:themeColor="text2"/>
          <w:sz w:val="22"/>
          <w:szCs w:val="22"/>
        </w:rPr>
        <w:tab/>
        <w:t>PU HT</w:t>
      </w:r>
      <w:r w:rsidRPr="00D9722B">
        <w:rPr>
          <w:rFonts w:asciiTheme="minorHAnsi" w:hAnsiTheme="minorHAnsi" w:cs="Arial"/>
          <w:color w:val="1F497D" w:themeColor="text2"/>
          <w:sz w:val="22"/>
          <w:szCs w:val="22"/>
        </w:rPr>
        <w:tab/>
      </w:r>
      <w:proofErr w:type="spellStart"/>
      <w:r w:rsidRPr="00D9722B">
        <w:rPr>
          <w:rFonts w:asciiTheme="minorHAnsi" w:hAnsiTheme="minorHAnsi" w:cs="Arial"/>
          <w:color w:val="1F497D" w:themeColor="text2"/>
          <w:sz w:val="22"/>
          <w:szCs w:val="22"/>
        </w:rPr>
        <w:t>Qté</w:t>
      </w:r>
      <w:proofErr w:type="spellEnd"/>
      <w:r w:rsidRPr="00D9722B">
        <w:rPr>
          <w:rFonts w:asciiTheme="minorHAnsi" w:hAnsiTheme="minorHAnsi" w:cs="Arial"/>
          <w:color w:val="1F497D" w:themeColor="text2"/>
          <w:sz w:val="22"/>
          <w:szCs w:val="22"/>
        </w:rPr>
        <w:tab/>
        <w:t>Total HT</w:t>
      </w:r>
    </w:p>
    <w:p w:rsidR="00D9722B" w:rsidRPr="00D9722B" w:rsidRDefault="00D9722B" w:rsidP="00D9722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D9722B">
        <w:rPr>
          <w:rFonts w:asciiTheme="minorHAnsi" w:hAnsiTheme="minorHAnsi"/>
          <w:color w:val="1F497D" w:themeColor="text2"/>
          <w:sz w:val="22"/>
          <w:szCs w:val="22"/>
        </w:rPr>
        <w:t>COM L15RS IPM4</w:t>
      </w:r>
      <w:r w:rsidRPr="00D9722B">
        <w:rPr>
          <w:rFonts w:asciiTheme="minorHAnsi" w:hAnsiTheme="minorHAnsi" w:cs="Arial"/>
          <w:color w:val="1F497D" w:themeColor="text2"/>
          <w:sz w:val="22"/>
          <w:szCs w:val="22"/>
        </w:rPr>
        <w:tab/>
        <w:t>compresseur 15KW vitesse variable</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8 937,50</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8 937,50</w:t>
      </w:r>
    </w:p>
    <w:p w:rsidR="00D9722B" w:rsidRPr="00D9722B" w:rsidRDefault="00D9722B" w:rsidP="00D9722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D9722B">
        <w:rPr>
          <w:rFonts w:asciiTheme="minorHAnsi" w:hAnsiTheme="minorHAnsi"/>
          <w:color w:val="1F497D" w:themeColor="text2"/>
          <w:sz w:val="22"/>
          <w:szCs w:val="22"/>
        </w:rPr>
        <w:t>COM 01</w:t>
      </w:r>
      <w:r w:rsidRPr="00D9722B">
        <w:rPr>
          <w:rFonts w:asciiTheme="minorHAnsi" w:hAnsiTheme="minorHAnsi" w:cs="Arial"/>
          <w:color w:val="1F497D" w:themeColor="text2"/>
          <w:sz w:val="22"/>
          <w:szCs w:val="22"/>
        </w:rPr>
        <w:tab/>
        <w:t>Frais de port</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178,75</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178,75</w:t>
      </w:r>
    </w:p>
    <w:p w:rsidR="00D9722B" w:rsidRPr="00D9722B" w:rsidRDefault="00D9722B" w:rsidP="00D9722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D9722B">
        <w:rPr>
          <w:rFonts w:asciiTheme="minorHAnsi" w:hAnsiTheme="minorHAnsi"/>
          <w:color w:val="1F497D" w:themeColor="text2"/>
          <w:sz w:val="22"/>
          <w:szCs w:val="22"/>
        </w:rPr>
        <w:t>AIP ED660</w:t>
      </w:r>
      <w:r w:rsidRPr="00D9722B">
        <w:rPr>
          <w:rFonts w:asciiTheme="minorHAnsi" w:hAnsiTheme="minorHAnsi" w:cs="Arial"/>
          <w:color w:val="1F497D" w:themeColor="text2"/>
          <w:sz w:val="22"/>
          <w:szCs w:val="22"/>
        </w:rPr>
        <w:tab/>
        <w:t>sécheur par réfrigération 660m3/h</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3 289,00</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3 289,00</w:t>
      </w:r>
    </w:p>
    <w:p w:rsidR="00D9722B" w:rsidRPr="00D9722B" w:rsidRDefault="00D9722B" w:rsidP="00D9722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D9722B">
        <w:rPr>
          <w:rFonts w:asciiTheme="minorHAnsi" w:hAnsiTheme="minorHAnsi"/>
          <w:color w:val="1F497D" w:themeColor="text2"/>
          <w:sz w:val="22"/>
          <w:szCs w:val="22"/>
        </w:rPr>
        <w:t>EDR25</w:t>
      </w:r>
      <w:r w:rsidRPr="00D9722B">
        <w:rPr>
          <w:rFonts w:asciiTheme="minorHAnsi" w:hAnsiTheme="minorHAnsi" w:cs="Arial"/>
          <w:color w:val="1F497D" w:themeColor="text2"/>
          <w:sz w:val="22"/>
          <w:szCs w:val="22"/>
        </w:rPr>
        <w:tab/>
        <w:t xml:space="preserve">Forfait Chantier raccordement </w:t>
      </w:r>
      <w:r w:rsidRPr="00D9722B">
        <w:rPr>
          <w:rFonts w:asciiTheme="minorHAnsi" w:hAnsiTheme="minorHAnsi" w:cs="Arial"/>
          <w:b/>
          <w:color w:val="1F497D" w:themeColor="text2"/>
          <w:sz w:val="22"/>
          <w:szCs w:val="22"/>
        </w:rPr>
        <w:t>hors électricité</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1 596,00</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1 596,00</w:t>
      </w:r>
    </w:p>
    <w:p w:rsidR="00D9722B" w:rsidRPr="00D9722B" w:rsidRDefault="00D9722B" w:rsidP="00D9722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D9722B">
        <w:rPr>
          <w:rFonts w:asciiTheme="minorHAnsi" w:hAnsiTheme="minorHAnsi"/>
          <w:color w:val="1F497D" w:themeColor="text2"/>
          <w:sz w:val="22"/>
          <w:szCs w:val="22"/>
        </w:rPr>
        <w:t>SFA SFA0004</w:t>
      </w:r>
      <w:r w:rsidRPr="00D9722B">
        <w:rPr>
          <w:rFonts w:asciiTheme="minorHAnsi" w:hAnsiTheme="minorHAnsi" w:cs="Arial"/>
          <w:color w:val="1F497D" w:themeColor="text2"/>
          <w:sz w:val="22"/>
          <w:szCs w:val="22"/>
        </w:rPr>
        <w:tab/>
        <w:t>Fournitures</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650,00</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1</w:t>
      </w:r>
      <w:r w:rsidRPr="00D9722B">
        <w:rPr>
          <w:rFonts w:asciiTheme="minorHAnsi" w:hAnsiTheme="minorHAnsi" w:cs="Arial"/>
          <w:color w:val="1F497D" w:themeColor="text2"/>
          <w:sz w:val="22"/>
          <w:szCs w:val="22"/>
        </w:rPr>
        <w:tab/>
      </w:r>
      <w:r w:rsidRPr="00D9722B">
        <w:rPr>
          <w:rFonts w:asciiTheme="minorHAnsi" w:hAnsiTheme="minorHAnsi" w:cs="Arial"/>
          <w:color w:val="1F497D" w:themeColor="text2"/>
          <w:sz w:val="22"/>
          <w:szCs w:val="22"/>
        </w:rPr>
        <w:tab/>
        <w:t>650,00</w:t>
      </w:r>
    </w:p>
    <w:p w:rsidR="00D9722B" w:rsidRPr="00D9722B" w:rsidRDefault="00D9722B" w:rsidP="00D9722B">
      <w:pPr>
        <w:autoSpaceDE w:val="0"/>
        <w:autoSpaceDN w:val="0"/>
        <w:adjustRightInd w:val="0"/>
        <w:rPr>
          <w:rFonts w:asciiTheme="minorHAnsi" w:hAnsiTheme="minorHAnsi"/>
          <w:color w:val="1F497D" w:themeColor="text2"/>
          <w:sz w:val="22"/>
          <w:szCs w:val="22"/>
        </w:rPr>
      </w:pPr>
    </w:p>
    <w:p w:rsidR="00D9722B" w:rsidRPr="00D9722B" w:rsidRDefault="00D9722B" w:rsidP="00D9722B">
      <w:pPr>
        <w:autoSpaceDE w:val="0"/>
        <w:autoSpaceDN w:val="0"/>
        <w:adjustRightInd w:val="0"/>
        <w:ind w:left="5100"/>
        <w:jc w:val="right"/>
        <w:rPr>
          <w:rFonts w:asciiTheme="minorHAnsi" w:hAnsiTheme="minorHAnsi"/>
          <w:b/>
          <w:color w:val="1F497D" w:themeColor="text2"/>
          <w:sz w:val="28"/>
          <w:szCs w:val="28"/>
        </w:rPr>
      </w:pPr>
      <w:r w:rsidRPr="00D9722B">
        <w:rPr>
          <w:rFonts w:asciiTheme="minorHAnsi" w:hAnsiTheme="minorHAnsi"/>
          <w:b/>
          <w:color w:val="1F497D" w:themeColor="text2"/>
          <w:sz w:val="28"/>
          <w:szCs w:val="28"/>
        </w:rPr>
        <w:t>Total HT € : 14 651,25 EUR</w:t>
      </w:r>
    </w:p>
    <w:p w:rsidR="00D9722B" w:rsidRPr="00D9722B" w:rsidRDefault="00D9722B" w:rsidP="00D9722B">
      <w:pPr>
        <w:autoSpaceDE w:val="0"/>
        <w:autoSpaceDN w:val="0"/>
        <w:adjustRightInd w:val="0"/>
        <w:ind w:left="5100"/>
        <w:jc w:val="right"/>
        <w:rPr>
          <w:rFonts w:asciiTheme="minorHAnsi" w:hAnsiTheme="minorHAnsi"/>
          <w:color w:val="1F497D" w:themeColor="text2"/>
          <w:sz w:val="22"/>
          <w:szCs w:val="22"/>
        </w:rPr>
      </w:pPr>
      <w:r w:rsidRPr="00D9722B">
        <w:rPr>
          <w:rFonts w:asciiTheme="minorHAnsi" w:hAnsiTheme="minorHAnsi"/>
          <w:color w:val="1F497D" w:themeColor="text2"/>
          <w:sz w:val="22"/>
          <w:szCs w:val="22"/>
        </w:rPr>
        <w:t>TVA</w:t>
      </w:r>
      <w:r>
        <w:rPr>
          <w:rFonts w:asciiTheme="minorHAnsi" w:hAnsiTheme="minorHAnsi"/>
          <w:color w:val="1F497D" w:themeColor="text2"/>
          <w:sz w:val="22"/>
          <w:szCs w:val="22"/>
        </w:rPr>
        <w:t xml:space="preserve"> 20 %</w:t>
      </w:r>
      <w:r w:rsidRPr="00D9722B">
        <w:rPr>
          <w:rFonts w:asciiTheme="minorHAnsi" w:hAnsiTheme="minorHAnsi"/>
          <w:color w:val="1F497D" w:themeColor="text2"/>
          <w:sz w:val="22"/>
          <w:szCs w:val="22"/>
        </w:rPr>
        <w:t xml:space="preserve"> : 2 930,25 EUR</w:t>
      </w:r>
    </w:p>
    <w:p w:rsidR="00D9722B" w:rsidRPr="00D9722B" w:rsidRDefault="00D9722B" w:rsidP="00D9722B">
      <w:pPr>
        <w:autoSpaceDE w:val="0"/>
        <w:autoSpaceDN w:val="0"/>
        <w:adjustRightInd w:val="0"/>
        <w:ind w:left="5100"/>
        <w:jc w:val="right"/>
        <w:rPr>
          <w:rFonts w:asciiTheme="minorHAnsi" w:hAnsiTheme="minorHAnsi"/>
          <w:color w:val="1F497D" w:themeColor="text2"/>
          <w:sz w:val="22"/>
          <w:szCs w:val="22"/>
        </w:rPr>
      </w:pPr>
      <w:r w:rsidRPr="00D9722B">
        <w:rPr>
          <w:rFonts w:asciiTheme="minorHAnsi" w:hAnsiTheme="minorHAnsi"/>
          <w:b/>
          <w:bCs/>
          <w:color w:val="1F497D" w:themeColor="text2"/>
          <w:sz w:val="22"/>
          <w:szCs w:val="22"/>
        </w:rPr>
        <w:t>TOTAL TTC €</w:t>
      </w:r>
      <w:r w:rsidRPr="00D9722B">
        <w:rPr>
          <w:rFonts w:asciiTheme="minorHAnsi" w:hAnsiTheme="minorHAnsi"/>
          <w:color w:val="1F497D" w:themeColor="text2"/>
          <w:sz w:val="22"/>
          <w:szCs w:val="22"/>
        </w:rPr>
        <w:t xml:space="preserve"> : 17 581,50 EUR</w:t>
      </w:r>
    </w:p>
    <w:p w:rsidR="00A751B4" w:rsidRDefault="00A751B4" w:rsidP="00423739">
      <w:pPr>
        <w:autoSpaceDE w:val="0"/>
        <w:autoSpaceDN w:val="0"/>
        <w:adjustRightInd w:val="0"/>
        <w:ind w:left="5100"/>
        <w:jc w:val="right"/>
        <w:rPr>
          <w:rFonts w:asciiTheme="minorHAnsi" w:hAnsiTheme="minorHAnsi"/>
          <w:color w:val="1F497D" w:themeColor="text2"/>
          <w:sz w:val="20"/>
          <w:szCs w:val="20"/>
        </w:rPr>
      </w:pPr>
    </w:p>
    <w:p w:rsidR="00514DEA" w:rsidRPr="00804019" w:rsidRDefault="00F74DA1"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III</w:t>
      </w:r>
      <w:r w:rsidR="00514DEA" w:rsidRPr="00804019">
        <w:rPr>
          <w:rFonts w:ascii="Calibri" w:hAnsi="Calibri" w:cs="Tahoma"/>
          <w:i w:val="0"/>
          <w:color w:val="1F497D" w:themeColor="text2"/>
          <w:sz w:val="28"/>
          <w:szCs w:val="28"/>
          <w:u w:val="single"/>
        </w:rPr>
        <w:t xml:space="preserve"> – GENERALITES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b/>
          <w:color w:val="1F497D" w:themeColor="text2"/>
        </w:rPr>
        <w:t xml:space="preserve">. Délai de l’ensemble : </w:t>
      </w:r>
      <w:r w:rsidR="00D9722B">
        <w:rPr>
          <w:rFonts w:ascii="Calibri" w:hAnsi="Calibri" w:cs="Tahoma"/>
          <w:b/>
          <w:color w:val="1F497D" w:themeColor="text2"/>
        </w:rPr>
        <w:t xml:space="preserve">DISPONIBLE </w:t>
      </w:r>
    </w:p>
    <w:p w:rsidR="00514DEA" w:rsidRPr="00804019" w:rsidRDefault="00514DEA" w:rsidP="00514DEA">
      <w:pPr>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SAV et pièces détachées assurés par notre </w:t>
      </w:r>
      <w:r w:rsidR="00B1153A" w:rsidRPr="00804019">
        <w:rPr>
          <w:rFonts w:ascii="Calibri" w:hAnsi="Calibri" w:cs="Tahoma"/>
          <w:color w:val="1F497D" w:themeColor="text2"/>
        </w:rPr>
        <w:t>équipe de techniciens</w:t>
      </w:r>
      <w:r w:rsidRPr="00804019">
        <w:rPr>
          <w:rFonts w:ascii="Calibri" w:hAnsi="Calibri" w:cs="Tahoma"/>
          <w:color w:val="1F497D" w:themeColor="text2"/>
        </w:rPr>
        <w:t>, dans l</w:t>
      </w:r>
      <w:r w:rsidR="005651C2" w:rsidRPr="00804019">
        <w:rPr>
          <w:rFonts w:ascii="Calibri" w:hAnsi="Calibri" w:cs="Tahoma"/>
          <w:color w:val="1F497D" w:themeColor="text2"/>
        </w:rPr>
        <w:t>es meilleurs délais</w:t>
      </w:r>
      <w:r w:rsidRPr="00804019">
        <w:rPr>
          <w:rFonts w:ascii="Calibri" w:hAnsi="Calibri" w:cs="Tahoma"/>
          <w:color w:val="1F497D" w:themeColor="text2"/>
        </w:rPr>
        <w: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b/>
          <w:color w:val="1F497D" w:themeColor="text2"/>
        </w:rPr>
        <w:t xml:space="preserve">. Révision de prix : </w:t>
      </w:r>
      <w:r w:rsidRPr="00804019">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bCs/>
          <w:color w:val="1F497D" w:themeColor="text2"/>
        </w:rPr>
      </w:pPr>
      <w:r w:rsidRPr="00804019">
        <w:rPr>
          <w:rFonts w:ascii="Calibri" w:hAnsi="Calibri" w:cs="Tahoma"/>
          <w:b/>
          <w:color w:val="1F497D" w:themeColor="text2"/>
        </w:rPr>
        <w:lastRenderedPageBreak/>
        <w:t>. Réserve de propriété :</w:t>
      </w:r>
      <w:r w:rsidRPr="00804019">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w:t>
      </w:r>
      <w:r w:rsidRPr="00804019">
        <w:rPr>
          <w:rFonts w:ascii="Calibri" w:hAnsi="Calibri" w:cs="Tahoma"/>
          <w:b/>
          <w:color w:val="1F497D" w:themeColor="text2"/>
        </w:rPr>
        <w:t xml:space="preserve">Devis </w:t>
      </w:r>
      <w:r w:rsidRPr="00804019">
        <w:rPr>
          <w:rFonts w:ascii="Calibri" w:hAnsi="Calibri" w:cs="Tahoma"/>
          <w:color w:val="1F497D" w:themeColor="text2"/>
        </w:rPr>
        <w:t>estimatif et servant de cahier des charges, compte tenu des éléments en notre possession et à affiner ensemble.</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804019" w:rsidRDefault="00514DEA" w:rsidP="00514DEA">
      <w:pPr>
        <w:rPr>
          <w:rFonts w:ascii="Calibri" w:hAnsi="Calibri" w:cs="Tahoma"/>
          <w:color w:val="1F497D" w:themeColor="text2"/>
        </w:rPr>
      </w:pPr>
    </w:p>
    <w:p w:rsidR="00E113F0" w:rsidRPr="00804019" w:rsidRDefault="00E113F0" w:rsidP="00514DEA">
      <w:pPr>
        <w:rPr>
          <w:rFonts w:ascii="Calibri" w:hAnsi="Calibri" w:cs="Tahoma"/>
          <w:color w:val="1F497D" w:themeColor="text2"/>
        </w:rPr>
      </w:pPr>
    </w:p>
    <w:p w:rsidR="00193C49" w:rsidRPr="00F80035" w:rsidRDefault="00193C49" w:rsidP="00193C49">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IV</w:t>
      </w:r>
      <w:r w:rsidRPr="00F80035">
        <w:rPr>
          <w:rFonts w:ascii="Calibri" w:hAnsi="Calibri" w:cs="Tahoma"/>
          <w:i w:val="0"/>
          <w:color w:val="1F497D" w:themeColor="text2"/>
          <w:sz w:val="28"/>
          <w:szCs w:val="28"/>
          <w:u w:val="single"/>
        </w:rPr>
        <w:t xml:space="preserve">– Règlement </w:t>
      </w:r>
    </w:p>
    <w:p w:rsidR="00193C49" w:rsidRPr="00F80035" w:rsidRDefault="00193C49" w:rsidP="00193C49">
      <w:pPr>
        <w:rPr>
          <w:color w:val="1F497D" w:themeColor="text2"/>
        </w:rPr>
      </w:pPr>
    </w:p>
    <w:p w:rsidR="00193C49" w:rsidRDefault="00193C49" w:rsidP="00193C49">
      <w:pPr>
        <w:pStyle w:val="Default"/>
        <w:numPr>
          <w:ilvl w:val="0"/>
          <w:numId w:val="9"/>
        </w:numPr>
        <w:rPr>
          <w:rFonts w:cs="Wingdings"/>
          <w:color w:val="1F497D" w:themeColor="text2"/>
        </w:rPr>
      </w:pPr>
      <w:r w:rsidRPr="00F80035">
        <w:rPr>
          <w:rFonts w:cs="Wingdings"/>
          <w:color w:val="1F497D" w:themeColor="text2"/>
        </w:rPr>
        <w:t>TVA : Taux en vigueur : 20.00%</w:t>
      </w:r>
    </w:p>
    <w:p w:rsidR="00193C49" w:rsidRDefault="00193C49" w:rsidP="00193C49">
      <w:pPr>
        <w:pStyle w:val="Default"/>
        <w:ind w:left="1065"/>
        <w:rPr>
          <w:rFonts w:cs="Wingdings"/>
          <w:color w:val="1F497D" w:themeColor="text2"/>
        </w:rPr>
      </w:pPr>
    </w:p>
    <w:p w:rsidR="00193C49" w:rsidRPr="002F5770" w:rsidRDefault="00193C49" w:rsidP="00193C49">
      <w:pPr>
        <w:pStyle w:val="Paragraphedeliste"/>
        <w:numPr>
          <w:ilvl w:val="0"/>
          <w:numId w:val="17"/>
        </w:numPr>
        <w:rPr>
          <w:rFonts w:ascii="Calibri" w:hAnsi="Calibri" w:cs="Tahoma"/>
          <w:color w:val="1F497D" w:themeColor="text2"/>
          <w:sz w:val="22"/>
          <w:szCs w:val="22"/>
        </w:rPr>
      </w:pPr>
      <w:r w:rsidRPr="00193C49">
        <w:rPr>
          <w:rFonts w:cs="Wingdings"/>
          <w:b/>
          <w:color w:val="1F497D" w:themeColor="text2"/>
        </w:rPr>
        <w:t xml:space="preserve">Règlement </w:t>
      </w:r>
      <w:r>
        <w:rPr>
          <w:rFonts w:cs="Wingdings"/>
          <w:color w:val="1F497D" w:themeColor="text2"/>
        </w:rPr>
        <w:t xml:space="preserve">  : </w:t>
      </w:r>
      <w:r w:rsidRPr="002F5770">
        <w:rPr>
          <w:rFonts w:ascii="Calibri" w:hAnsi="Calibri" w:cs="Tahoma"/>
          <w:color w:val="1F497D" w:themeColor="text2"/>
          <w:sz w:val="22"/>
          <w:szCs w:val="22"/>
        </w:rPr>
        <w:t xml:space="preserve">30% à réception de commande – Solde 30 JFDM </w:t>
      </w:r>
    </w:p>
    <w:p w:rsidR="00193C49" w:rsidRDefault="00193C49" w:rsidP="00193C49">
      <w:pPr>
        <w:pStyle w:val="Paragraphedeliste"/>
        <w:ind w:left="2130"/>
        <w:rPr>
          <w:rFonts w:ascii="Calibri" w:hAnsi="Calibri" w:cs="Tahoma"/>
          <w:b/>
          <w:color w:val="1F497D" w:themeColor="text2"/>
          <w:sz w:val="22"/>
          <w:szCs w:val="22"/>
        </w:rPr>
      </w:pPr>
    </w:p>
    <w:p w:rsidR="00193C49" w:rsidRPr="002F5770" w:rsidRDefault="00193C49" w:rsidP="00193C49">
      <w:pPr>
        <w:pStyle w:val="Paragraphedeliste"/>
        <w:numPr>
          <w:ilvl w:val="0"/>
          <w:numId w:val="16"/>
        </w:numPr>
        <w:rPr>
          <w:rFonts w:ascii="Calibri" w:hAnsi="Calibri" w:cs="Tahoma"/>
          <w:color w:val="1F497D" w:themeColor="text2"/>
          <w:sz w:val="22"/>
          <w:szCs w:val="22"/>
        </w:rPr>
      </w:pPr>
      <w:r>
        <w:rPr>
          <w:rFonts w:cs="Wingdings"/>
          <w:color w:val="1F497D" w:themeColor="text2"/>
          <w:sz w:val="22"/>
          <w:szCs w:val="22"/>
        </w:rPr>
        <w:t xml:space="preserve">OU   </w:t>
      </w:r>
      <w:r w:rsidRPr="002F5770">
        <w:rPr>
          <w:rFonts w:cs="Wingdings"/>
          <w:color w:val="1F497D" w:themeColor="text2"/>
          <w:sz w:val="22"/>
          <w:szCs w:val="22"/>
        </w:rPr>
        <w:t>Possibilité de financement (</w:t>
      </w:r>
      <w:r w:rsidRPr="002F5770">
        <w:rPr>
          <w:rFonts w:cs="Wingdings"/>
          <w:color w:val="1F497D" w:themeColor="text2"/>
          <w:sz w:val="22"/>
          <w:szCs w:val="22"/>
          <w:u w:val="single"/>
        </w:rPr>
        <w:t>sous réserve d’acceptation de  notre partenaire</w:t>
      </w:r>
      <w:r w:rsidRPr="002F5770">
        <w:rPr>
          <w:rFonts w:cs="Wingdings"/>
          <w:color w:val="1F497D" w:themeColor="text2"/>
          <w:sz w:val="22"/>
          <w:szCs w:val="22"/>
        </w:rPr>
        <w:t xml:space="preserve">)  LOCAM : </w:t>
      </w:r>
    </w:p>
    <w:p w:rsidR="00193C49" w:rsidRPr="002E72C1" w:rsidRDefault="00193C49" w:rsidP="00193C49">
      <w:pPr>
        <w:pStyle w:val="Default"/>
        <w:rPr>
          <w:color w:val="1F497D" w:themeColor="text2"/>
          <w:sz w:val="22"/>
          <w:szCs w:val="22"/>
        </w:rPr>
      </w:pPr>
    </w:p>
    <w:p w:rsidR="00193C49" w:rsidRDefault="00193C49" w:rsidP="00193C49">
      <w:pPr>
        <w:pStyle w:val="Paragraphedeliste"/>
        <w:numPr>
          <w:ilvl w:val="0"/>
          <w:numId w:val="15"/>
        </w:numPr>
        <w:autoSpaceDE w:val="0"/>
        <w:autoSpaceDN w:val="0"/>
        <w:adjustRightInd w:val="0"/>
        <w:rPr>
          <w:rFonts w:ascii="Calibri" w:hAnsi="Calibri" w:cs="Tahoma"/>
          <w:color w:val="1F497D" w:themeColor="text2"/>
          <w:sz w:val="22"/>
          <w:szCs w:val="22"/>
        </w:rPr>
      </w:pPr>
      <w:r w:rsidRPr="002E72C1">
        <w:rPr>
          <w:rFonts w:ascii="Calibri" w:hAnsi="Calibri" w:cs="Tahoma"/>
          <w:color w:val="1F497D" w:themeColor="text2"/>
          <w:sz w:val="22"/>
          <w:szCs w:val="22"/>
        </w:rPr>
        <w:t xml:space="preserve">LOA (VR de 2%)  - </w:t>
      </w:r>
      <w:r>
        <w:rPr>
          <w:rFonts w:ascii="Calibri" w:hAnsi="Calibri" w:cs="Tahoma"/>
          <w:color w:val="1F497D" w:themeColor="text2"/>
          <w:sz w:val="22"/>
          <w:szCs w:val="22"/>
        </w:rPr>
        <w:t xml:space="preserve">   63 Mensualités à 315.59 € HT.</w:t>
      </w:r>
    </w:p>
    <w:p w:rsidR="00193C49" w:rsidRDefault="00193C49" w:rsidP="00193C49">
      <w:pPr>
        <w:pStyle w:val="Paragraphedeliste"/>
        <w:numPr>
          <w:ilvl w:val="0"/>
          <w:numId w:val="15"/>
        </w:numPr>
        <w:autoSpaceDE w:val="0"/>
        <w:autoSpaceDN w:val="0"/>
        <w:adjustRightInd w:val="0"/>
        <w:rPr>
          <w:rFonts w:ascii="Calibri" w:hAnsi="Calibri" w:cs="Tahoma"/>
          <w:color w:val="1F497D" w:themeColor="text2"/>
          <w:sz w:val="22"/>
          <w:szCs w:val="22"/>
        </w:rPr>
      </w:pPr>
      <w:r>
        <w:rPr>
          <w:rFonts w:ascii="Calibri" w:hAnsi="Calibri" w:cs="Tahoma"/>
          <w:color w:val="1F497D" w:themeColor="text2"/>
          <w:sz w:val="22"/>
          <w:szCs w:val="22"/>
        </w:rPr>
        <w:tab/>
      </w:r>
      <w:r>
        <w:rPr>
          <w:rFonts w:ascii="Calibri" w:hAnsi="Calibri" w:cs="Tahoma"/>
          <w:color w:val="1F497D" w:themeColor="text2"/>
          <w:sz w:val="22"/>
          <w:szCs w:val="22"/>
        </w:rPr>
        <w:tab/>
        <w:t xml:space="preserve">       24 Mensualités à 675.28 € HT.</w:t>
      </w:r>
    </w:p>
    <w:p w:rsidR="00193C49" w:rsidRPr="00987F90" w:rsidRDefault="00193C49" w:rsidP="00193C49">
      <w:pPr>
        <w:pStyle w:val="Default"/>
        <w:ind w:left="1065"/>
        <w:rPr>
          <w:rFonts w:cs="Wingdings"/>
          <w:color w:val="1F497D" w:themeColor="text2"/>
        </w:rPr>
      </w:pPr>
    </w:p>
    <w:p w:rsidR="003D5BEA" w:rsidRPr="00804019" w:rsidRDefault="003D5B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color w:val="1F497D" w:themeColor="text2"/>
        </w:rPr>
        <w:tab/>
        <w:t xml:space="preserve">       </w:t>
      </w:r>
      <w:r w:rsidRPr="00804019">
        <w:rPr>
          <w:rFonts w:ascii="Calibri" w:hAnsi="Calibri" w:cs="Tahoma"/>
          <w:b/>
          <w:color w:val="1F497D" w:themeColor="text2"/>
        </w:rPr>
        <w:t>. Validité de l’offre </w:t>
      </w:r>
      <w:r w:rsidR="00095B3C" w:rsidRPr="00804019">
        <w:rPr>
          <w:rFonts w:ascii="Calibri" w:hAnsi="Calibri" w:cs="Tahoma"/>
          <w:b/>
          <w:color w:val="1F497D" w:themeColor="text2"/>
        </w:rPr>
        <w:t xml:space="preserve">: </w:t>
      </w:r>
      <w:r w:rsidR="0021272F">
        <w:rPr>
          <w:rFonts w:ascii="Calibri" w:hAnsi="Calibri" w:cs="Tahoma"/>
          <w:b/>
          <w:color w:val="1F497D" w:themeColor="text2"/>
        </w:rPr>
        <w:t xml:space="preserve">2 </w:t>
      </w:r>
      <w:r w:rsidR="00C175EF">
        <w:rPr>
          <w:rFonts w:ascii="Calibri" w:hAnsi="Calibri" w:cs="Tahoma"/>
          <w:b/>
          <w:color w:val="1F497D" w:themeColor="text2"/>
        </w:rPr>
        <w:t>semaines</w:t>
      </w:r>
      <w:r w:rsidR="0021272F">
        <w:rPr>
          <w:rFonts w:ascii="Calibri" w:hAnsi="Calibri" w:cs="Tahoma"/>
          <w:b/>
          <w:color w:val="1F497D" w:themeColor="text2"/>
        </w:rPr>
        <w:t xml:space="preserve"> – PRIX COMPRESSEUR PROMOTIONNEL</w:t>
      </w:r>
      <w:r w:rsidR="005F5B91">
        <w:rPr>
          <w:rFonts w:ascii="Calibri" w:hAnsi="Calibri" w:cs="Tahoma"/>
          <w:b/>
          <w:color w:val="1F497D" w:themeColor="text2"/>
        </w:rPr>
        <w:t xml:space="preserve"> </w:t>
      </w:r>
    </w:p>
    <w:p w:rsidR="00514DEA" w:rsidRPr="00804019" w:rsidRDefault="00514DEA" w:rsidP="00514DEA">
      <w:pPr>
        <w:rPr>
          <w:rFonts w:ascii="Calibri" w:hAnsi="Calibri" w:cs="Tahoma"/>
          <w:color w:val="1F497D" w:themeColor="text2"/>
        </w:rPr>
      </w:pPr>
    </w:p>
    <w:p w:rsidR="00514DEA" w:rsidRPr="00804019" w:rsidRDefault="00514DEA" w:rsidP="00514DEA">
      <w:pPr>
        <w:ind w:firstLine="1134"/>
        <w:rPr>
          <w:rFonts w:ascii="Calibri" w:hAnsi="Calibri" w:cs="Tahoma"/>
          <w:color w:val="1F497D" w:themeColor="text2"/>
        </w:rPr>
      </w:pPr>
      <w:r w:rsidRPr="00804019">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Courtoisement.</w:t>
      </w:r>
    </w:p>
    <w:p w:rsidR="00514DEA" w:rsidRPr="00804019" w:rsidRDefault="00514DEA" w:rsidP="00514DEA">
      <w:pPr>
        <w:rPr>
          <w:rFonts w:ascii="Calibri" w:hAnsi="Calibri" w:cs="Tahoma"/>
          <w:color w:val="1F497D" w:themeColor="text2"/>
        </w:rPr>
      </w:pPr>
    </w:p>
    <w:p w:rsidR="00514DEA"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Le service commercial</w:t>
      </w: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A00561" w:rsidRPr="00804019" w:rsidRDefault="00A00561" w:rsidP="00514DEA">
      <w:pPr>
        <w:pStyle w:val="Corpsdetexte2"/>
        <w:jc w:val="left"/>
        <w:rPr>
          <w:rFonts w:ascii="Calibri" w:hAnsi="Calibri" w:cs="Tahoma"/>
          <w:color w:val="1F497D" w:themeColor="text2"/>
          <w:sz w:val="24"/>
          <w:szCs w:val="24"/>
        </w:rPr>
      </w:pPr>
    </w:p>
    <w:p w:rsidR="00514DEA" w:rsidRPr="00804019" w:rsidRDefault="00514DEA"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C01ED7" w:rsidRPr="00804019"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 xml:space="preserve">Suivi de ce dossier : </w:t>
      </w:r>
      <w:r w:rsidR="0039685B" w:rsidRPr="00804019">
        <w:rPr>
          <w:rFonts w:ascii="Calibri" w:hAnsi="Calibri" w:cs="Tahoma"/>
          <w:color w:val="1F497D" w:themeColor="text2"/>
          <w:sz w:val="24"/>
          <w:szCs w:val="24"/>
        </w:rPr>
        <w:t xml:space="preserve">   </w:t>
      </w:r>
      <w:r w:rsidRPr="00804019">
        <w:rPr>
          <w:rFonts w:ascii="Calibri" w:hAnsi="Calibri" w:cs="Tahoma"/>
          <w:color w:val="1F497D" w:themeColor="text2"/>
          <w:sz w:val="24"/>
          <w:szCs w:val="24"/>
        </w:rPr>
        <w:t xml:space="preserve">M. </w:t>
      </w:r>
      <w:r w:rsidR="00C175EF">
        <w:rPr>
          <w:rFonts w:ascii="Calibri" w:hAnsi="Calibri" w:cs="Tahoma"/>
          <w:color w:val="1F497D" w:themeColor="text2"/>
          <w:sz w:val="24"/>
          <w:szCs w:val="24"/>
        </w:rPr>
        <w:t>Alain BALAZARD</w:t>
      </w:r>
      <w:r w:rsidR="009B519F" w:rsidRPr="00804019">
        <w:rPr>
          <w:rFonts w:ascii="Calibri" w:hAnsi="Calibri" w:cs="Tahoma"/>
          <w:color w:val="1F497D" w:themeColor="text2"/>
          <w:sz w:val="24"/>
          <w:szCs w:val="24"/>
        </w:rPr>
        <w:t xml:space="preserve">  </w:t>
      </w:r>
      <w:r w:rsidR="00C01ED7" w:rsidRPr="00804019">
        <w:rPr>
          <w:rFonts w:ascii="Calibri" w:hAnsi="Calibri" w:cs="Tahoma"/>
          <w:color w:val="1F497D" w:themeColor="text2"/>
          <w:sz w:val="24"/>
          <w:szCs w:val="24"/>
        </w:rPr>
        <w:t xml:space="preserve">/ </w:t>
      </w:r>
      <w:r w:rsidR="009B519F" w:rsidRPr="00804019">
        <w:rPr>
          <w:rFonts w:ascii="Calibri" w:hAnsi="Calibri" w:cs="Tahoma"/>
          <w:color w:val="1F497D" w:themeColor="text2"/>
          <w:sz w:val="24"/>
          <w:szCs w:val="24"/>
        </w:rPr>
        <w:t xml:space="preserve">06 </w:t>
      </w:r>
      <w:r w:rsidR="00C175EF">
        <w:rPr>
          <w:rFonts w:ascii="Calibri" w:hAnsi="Calibri" w:cs="Tahoma"/>
          <w:color w:val="1F497D" w:themeColor="text2"/>
          <w:sz w:val="24"/>
          <w:szCs w:val="24"/>
        </w:rPr>
        <w:t>75 44 57 61</w:t>
      </w:r>
    </w:p>
    <w:p w:rsidR="00C01ED7" w:rsidRPr="00804019" w:rsidRDefault="00E01A83"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ab/>
      </w:r>
      <w:r w:rsidRPr="00804019">
        <w:rPr>
          <w:rFonts w:ascii="Calibri" w:hAnsi="Calibri" w:cs="Tahoma"/>
          <w:color w:val="1F497D" w:themeColor="text2"/>
          <w:sz w:val="24"/>
          <w:szCs w:val="24"/>
        </w:rPr>
        <w:tab/>
      </w:r>
      <w:r w:rsidR="0039685B" w:rsidRPr="00804019">
        <w:rPr>
          <w:rFonts w:ascii="Calibri" w:hAnsi="Calibri" w:cs="Tahoma"/>
          <w:color w:val="1F497D" w:themeColor="text2"/>
          <w:sz w:val="24"/>
          <w:szCs w:val="24"/>
        </w:rPr>
        <w:tab/>
      </w:r>
      <w:r w:rsidR="00C175EF">
        <w:rPr>
          <w:rFonts w:ascii="Calibri" w:hAnsi="Calibri" w:cs="Tahoma"/>
          <w:color w:val="1F497D" w:themeColor="text2"/>
          <w:sz w:val="24"/>
          <w:szCs w:val="24"/>
        </w:rPr>
        <w:t>Alain.balazard</w:t>
      </w:r>
      <w:r w:rsidRPr="00804019">
        <w:rPr>
          <w:rFonts w:ascii="Calibri" w:hAnsi="Calibri" w:cs="Tahoma"/>
          <w:color w:val="1F497D" w:themeColor="text2"/>
          <w:sz w:val="24"/>
          <w:szCs w:val="24"/>
        </w:rPr>
        <w:t>@sfacs-industrie.fr</w:t>
      </w:r>
    </w:p>
    <w:p w:rsidR="00514DEA" w:rsidRPr="00804019" w:rsidRDefault="00514DEA" w:rsidP="00BE5B44">
      <w:pPr>
        <w:rPr>
          <w:rFonts w:ascii="Calibri" w:hAnsi="Calibri" w:cs="Tahoma"/>
          <w:color w:val="1F497D" w:themeColor="text2"/>
        </w:rPr>
      </w:pPr>
    </w:p>
    <w:sectPr w:rsidR="00514DEA" w:rsidRPr="00804019" w:rsidSect="00EF0D27">
      <w:headerReference w:type="default" r:id="rId16"/>
      <w:footerReference w:type="default" r:id="rId17"/>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95" w:rsidRDefault="00207795" w:rsidP="00601B77">
      <w:r>
        <w:separator/>
      </w:r>
    </w:p>
  </w:endnote>
  <w:endnote w:type="continuationSeparator" w:id="0">
    <w:p w:rsidR="00207795" w:rsidRDefault="0020779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95" w:rsidRDefault="00207795" w:rsidP="00601B77">
      <w:r>
        <w:separator/>
      </w:r>
    </w:p>
  </w:footnote>
  <w:footnote w:type="continuationSeparator" w:id="0">
    <w:p w:rsidR="00207795" w:rsidRDefault="0020779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76DA"/>
      </v:shape>
    </w:pict>
  </w:numPicBullet>
  <w:numPicBullet w:numPicBulletId="1">
    <w:pict>
      <v:shape id="_x0000_i1078"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B2BCD"/>
    <w:multiLevelType w:val="hybridMultilevel"/>
    <w:tmpl w:val="4948AAA4"/>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42810797"/>
    <w:multiLevelType w:val="hybridMultilevel"/>
    <w:tmpl w:val="B8DAF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3">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4F5624"/>
    <w:multiLevelType w:val="hybridMultilevel"/>
    <w:tmpl w:val="E084B9D0"/>
    <w:lvl w:ilvl="0" w:tplc="040C0007">
      <w:start w:val="1"/>
      <w:numFmt w:val="bullet"/>
      <w:lvlText w:val=""/>
      <w:lvlPicBulletId w:val="1"/>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5"/>
  </w:num>
  <w:num w:numId="6">
    <w:abstractNumId w:val="7"/>
  </w:num>
  <w:num w:numId="7">
    <w:abstractNumId w:val="0"/>
  </w:num>
  <w:num w:numId="8">
    <w:abstractNumId w:val="10"/>
  </w:num>
  <w:num w:numId="9">
    <w:abstractNumId w:val="9"/>
  </w:num>
  <w:num w:numId="10">
    <w:abstractNumId w:val="6"/>
  </w:num>
  <w:num w:numId="11">
    <w:abstractNumId w:val="13"/>
  </w:num>
  <w:num w:numId="12">
    <w:abstractNumId w:val="2"/>
  </w:num>
  <w:num w:numId="13">
    <w:abstractNumId w:val="14"/>
  </w:num>
  <w:num w:numId="14">
    <w:abstractNumId w:val="1"/>
  </w:num>
  <w:num w:numId="15">
    <w:abstractNumId w:val="12"/>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56E5D"/>
    <w:rsid w:val="00063119"/>
    <w:rsid w:val="00077B23"/>
    <w:rsid w:val="00083A21"/>
    <w:rsid w:val="00093D82"/>
    <w:rsid w:val="00094BD1"/>
    <w:rsid w:val="00095B3C"/>
    <w:rsid w:val="000A2F3C"/>
    <w:rsid w:val="000A386F"/>
    <w:rsid w:val="000C6D07"/>
    <w:rsid w:val="000E0E1D"/>
    <w:rsid w:val="000E5D8C"/>
    <w:rsid w:val="000E6FB7"/>
    <w:rsid w:val="00105343"/>
    <w:rsid w:val="001143FC"/>
    <w:rsid w:val="001242C4"/>
    <w:rsid w:val="0016740F"/>
    <w:rsid w:val="00175942"/>
    <w:rsid w:val="00190005"/>
    <w:rsid w:val="00193C49"/>
    <w:rsid w:val="001A6190"/>
    <w:rsid w:val="001F156C"/>
    <w:rsid w:val="002075A1"/>
    <w:rsid w:val="00207795"/>
    <w:rsid w:val="0021272F"/>
    <w:rsid w:val="00215817"/>
    <w:rsid w:val="00224952"/>
    <w:rsid w:val="00227A01"/>
    <w:rsid w:val="00227BD4"/>
    <w:rsid w:val="00232123"/>
    <w:rsid w:val="002324FD"/>
    <w:rsid w:val="002343C9"/>
    <w:rsid w:val="0025673A"/>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7422A"/>
    <w:rsid w:val="0039613F"/>
    <w:rsid w:val="0039685B"/>
    <w:rsid w:val="003B1E41"/>
    <w:rsid w:val="003B7BD7"/>
    <w:rsid w:val="003C1C53"/>
    <w:rsid w:val="003D0395"/>
    <w:rsid w:val="003D5BEA"/>
    <w:rsid w:val="003E4D1A"/>
    <w:rsid w:val="00402601"/>
    <w:rsid w:val="00423739"/>
    <w:rsid w:val="004244D4"/>
    <w:rsid w:val="0046556C"/>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18E1"/>
    <w:rsid w:val="00523550"/>
    <w:rsid w:val="00525107"/>
    <w:rsid w:val="00526129"/>
    <w:rsid w:val="00544F42"/>
    <w:rsid w:val="00550C97"/>
    <w:rsid w:val="0056163B"/>
    <w:rsid w:val="005651C2"/>
    <w:rsid w:val="00580C66"/>
    <w:rsid w:val="00590469"/>
    <w:rsid w:val="00590E43"/>
    <w:rsid w:val="005C0881"/>
    <w:rsid w:val="005C5C31"/>
    <w:rsid w:val="005D0955"/>
    <w:rsid w:val="005D1612"/>
    <w:rsid w:val="005F5B91"/>
    <w:rsid w:val="005F6CCF"/>
    <w:rsid w:val="00601B77"/>
    <w:rsid w:val="006173FE"/>
    <w:rsid w:val="00617D54"/>
    <w:rsid w:val="00620C7A"/>
    <w:rsid w:val="00635628"/>
    <w:rsid w:val="00637F1E"/>
    <w:rsid w:val="00642C08"/>
    <w:rsid w:val="00645677"/>
    <w:rsid w:val="006664FD"/>
    <w:rsid w:val="00670742"/>
    <w:rsid w:val="006932A5"/>
    <w:rsid w:val="006A6D3D"/>
    <w:rsid w:val="006B78B3"/>
    <w:rsid w:val="006B78FC"/>
    <w:rsid w:val="006C0D08"/>
    <w:rsid w:val="006C253F"/>
    <w:rsid w:val="006D4BFF"/>
    <w:rsid w:val="006F592F"/>
    <w:rsid w:val="0070457A"/>
    <w:rsid w:val="007068A4"/>
    <w:rsid w:val="0071079E"/>
    <w:rsid w:val="00716F66"/>
    <w:rsid w:val="00716FC3"/>
    <w:rsid w:val="00725FA7"/>
    <w:rsid w:val="00735049"/>
    <w:rsid w:val="00741D06"/>
    <w:rsid w:val="00747EF4"/>
    <w:rsid w:val="007627D2"/>
    <w:rsid w:val="0077372D"/>
    <w:rsid w:val="007813A8"/>
    <w:rsid w:val="00784557"/>
    <w:rsid w:val="00786EA4"/>
    <w:rsid w:val="00792933"/>
    <w:rsid w:val="007A2C42"/>
    <w:rsid w:val="007C2D4E"/>
    <w:rsid w:val="007C7E78"/>
    <w:rsid w:val="007D5A73"/>
    <w:rsid w:val="007E00FD"/>
    <w:rsid w:val="007E348A"/>
    <w:rsid w:val="00804019"/>
    <w:rsid w:val="008042C6"/>
    <w:rsid w:val="008145E9"/>
    <w:rsid w:val="008252A3"/>
    <w:rsid w:val="00830534"/>
    <w:rsid w:val="0083776E"/>
    <w:rsid w:val="00837EC1"/>
    <w:rsid w:val="0090454B"/>
    <w:rsid w:val="009047AE"/>
    <w:rsid w:val="00924490"/>
    <w:rsid w:val="009258BD"/>
    <w:rsid w:val="00927142"/>
    <w:rsid w:val="0093596F"/>
    <w:rsid w:val="0095602D"/>
    <w:rsid w:val="009B2D9A"/>
    <w:rsid w:val="009B519F"/>
    <w:rsid w:val="009F14B3"/>
    <w:rsid w:val="00A00561"/>
    <w:rsid w:val="00A05B08"/>
    <w:rsid w:val="00A15E37"/>
    <w:rsid w:val="00A220FE"/>
    <w:rsid w:val="00A2758A"/>
    <w:rsid w:val="00A44554"/>
    <w:rsid w:val="00A62140"/>
    <w:rsid w:val="00A6244A"/>
    <w:rsid w:val="00A751B4"/>
    <w:rsid w:val="00A75493"/>
    <w:rsid w:val="00A905F7"/>
    <w:rsid w:val="00AA5102"/>
    <w:rsid w:val="00AB5C6A"/>
    <w:rsid w:val="00AC1F0B"/>
    <w:rsid w:val="00AC5C57"/>
    <w:rsid w:val="00AC6CE7"/>
    <w:rsid w:val="00AE5835"/>
    <w:rsid w:val="00AF72CC"/>
    <w:rsid w:val="00B1153A"/>
    <w:rsid w:val="00B13A59"/>
    <w:rsid w:val="00B160D7"/>
    <w:rsid w:val="00B23CF3"/>
    <w:rsid w:val="00B344AC"/>
    <w:rsid w:val="00B60DDA"/>
    <w:rsid w:val="00B71432"/>
    <w:rsid w:val="00B74117"/>
    <w:rsid w:val="00BA34C5"/>
    <w:rsid w:val="00BB4650"/>
    <w:rsid w:val="00BB4809"/>
    <w:rsid w:val="00BC3A8F"/>
    <w:rsid w:val="00BD6D7C"/>
    <w:rsid w:val="00BE5B44"/>
    <w:rsid w:val="00C01ED7"/>
    <w:rsid w:val="00C025B6"/>
    <w:rsid w:val="00C06990"/>
    <w:rsid w:val="00C175EF"/>
    <w:rsid w:val="00C2568B"/>
    <w:rsid w:val="00C34710"/>
    <w:rsid w:val="00C37157"/>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44EDC"/>
    <w:rsid w:val="00D5422C"/>
    <w:rsid w:val="00D54443"/>
    <w:rsid w:val="00D646D5"/>
    <w:rsid w:val="00D7342A"/>
    <w:rsid w:val="00D91B54"/>
    <w:rsid w:val="00D9722B"/>
    <w:rsid w:val="00DF33DA"/>
    <w:rsid w:val="00DF345E"/>
    <w:rsid w:val="00E01A83"/>
    <w:rsid w:val="00E113F0"/>
    <w:rsid w:val="00E11A79"/>
    <w:rsid w:val="00E27E79"/>
    <w:rsid w:val="00E6046C"/>
    <w:rsid w:val="00E659DB"/>
    <w:rsid w:val="00ED44CE"/>
    <w:rsid w:val="00EF0D27"/>
    <w:rsid w:val="00F03F45"/>
    <w:rsid w:val="00F04DF6"/>
    <w:rsid w:val="00F12D77"/>
    <w:rsid w:val="00F16C65"/>
    <w:rsid w:val="00F275FF"/>
    <w:rsid w:val="00F3343F"/>
    <w:rsid w:val="00F46BB0"/>
    <w:rsid w:val="00F51034"/>
    <w:rsid w:val="00F608A0"/>
    <w:rsid w:val="00F62AB0"/>
    <w:rsid w:val="00F74DA1"/>
    <w:rsid w:val="00F86639"/>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765883075">
      <w:bodyDiv w:val="1"/>
      <w:marLeft w:val="0"/>
      <w:marRight w:val="0"/>
      <w:marTop w:val="0"/>
      <w:marBottom w:val="0"/>
      <w:divBdr>
        <w:top w:val="none" w:sz="0" w:space="0" w:color="auto"/>
        <w:left w:val="none" w:sz="0" w:space="0" w:color="auto"/>
        <w:bottom w:val="none" w:sz="0" w:space="0" w:color="auto"/>
        <w:right w:val="none" w:sz="0" w:space="0" w:color="auto"/>
      </w:divBdr>
    </w:div>
    <w:div w:id="97356406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design.moiunmouton.fr/download/2011/01/Natural-Earth1.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A55DE-9A29-4075-89FA-695587C8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2016-07-12T09:41:00Z</cp:lastPrinted>
  <dcterms:created xsi:type="dcterms:W3CDTF">2016-07-12T09:24:00Z</dcterms:created>
  <dcterms:modified xsi:type="dcterms:W3CDTF">2016-07-12T10:00:00Z</dcterms:modified>
</cp:coreProperties>
</file>