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6A6D3D" w:rsidP="007C2D4E">
      <w:pPr>
        <w:ind w:firstLine="708"/>
        <w:rPr>
          <w:rFonts w:ascii="Calibri" w:hAnsi="Calibri"/>
          <w:color w:val="1F497D" w:themeColor="text2"/>
        </w:rPr>
      </w:pP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27142">
        <w:rPr>
          <w:rFonts w:ascii="Calibri" w:hAnsi="Calibri" w:cs="Tahoma"/>
          <w:b/>
          <w:color w:val="1F497D" w:themeColor="text2"/>
          <w:sz w:val="28"/>
          <w:szCs w:val="28"/>
        </w:rPr>
        <w:t>Société</w:t>
      </w:r>
      <w:r w:rsidR="00DF33DA" w:rsidRPr="00927142">
        <w:rPr>
          <w:rFonts w:ascii="Calibri" w:hAnsi="Calibri" w:cs="Tahoma"/>
          <w:b/>
          <w:color w:val="1F497D" w:themeColor="text2"/>
          <w:sz w:val="28"/>
          <w:szCs w:val="28"/>
        </w:rPr>
        <w:t xml:space="preserve"> </w:t>
      </w:r>
      <w:r w:rsidR="00FA5155">
        <w:rPr>
          <w:rFonts w:ascii="Calibri" w:hAnsi="Calibri" w:cs="Tahoma"/>
          <w:b/>
          <w:color w:val="1F497D" w:themeColor="text2"/>
          <w:sz w:val="28"/>
          <w:szCs w:val="28"/>
        </w:rPr>
        <w:t>C</w:t>
      </w:r>
      <w:r w:rsidR="00342272">
        <w:rPr>
          <w:rFonts w:ascii="Calibri" w:hAnsi="Calibri" w:cs="Tahoma"/>
          <w:b/>
          <w:color w:val="1F497D" w:themeColor="text2"/>
          <w:sz w:val="28"/>
          <w:szCs w:val="28"/>
        </w:rPr>
        <w:t>OP</w:t>
      </w:r>
    </w:p>
    <w:p w:rsidR="00B71432" w:rsidRDefault="00B71432" w:rsidP="0027779F">
      <w:pPr>
        <w:pStyle w:val="En-tte"/>
        <w:tabs>
          <w:tab w:val="left" w:pos="708"/>
          <w:tab w:val="left" w:pos="6379"/>
        </w:tabs>
        <w:ind w:left="1134"/>
        <w:rPr>
          <w:rFonts w:ascii="Calibri" w:hAnsi="Calibri" w:cs="Tahoma"/>
          <w:color w:val="1F497D" w:themeColor="text2"/>
          <w:sz w:val="28"/>
          <w:szCs w:val="28"/>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r w:rsidR="00342272">
        <w:rPr>
          <w:rFonts w:ascii="Calibri" w:hAnsi="Calibri" w:cs="Tahoma"/>
          <w:color w:val="1F497D" w:themeColor="text2"/>
          <w:sz w:val="28"/>
          <w:szCs w:val="28"/>
        </w:rPr>
        <w:t>ZA Les Bouveries</w:t>
      </w:r>
    </w:p>
    <w:p w:rsidR="00CF2634" w:rsidRPr="00927142" w:rsidRDefault="00514DEA" w:rsidP="0027779F">
      <w:pPr>
        <w:pStyle w:val="En-tte"/>
        <w:tabs>
          <w:tab w:val="left" w:pos="708"/>
          <w:tab w:val="left" w:pos="6379"/>
        </w:tabs>
        <w:ind w:left="1134"/>
        <w:rPr>
          <w:rFonts w:ascii="Calibri" w:hAnsi="Calibri" w:cs="Tahoma"/>
          <w:color w:val="1F497D" w:themeColor="text2"/>
        </w:rPr>
      </w:pPr>
      <w:r w:rsidRPr="00927142">
        <w:rPr>
          <w:rFonts w:ascii="Calibri" w:hAnsi="Calibri" w:cs="Tahoma"/>
          <w:color w:val="1F497D" w:themeColor="text2"/>
          <w:sz w:val="28"/>
          <w:szCs w:val="28"/>
        </w:rPr>
        <w:tab/>
      </w:r>
      <w:r w:rsidRPr="00927142">
        <w:rPr>
          <w:rFonts w:ascii="Calibri" w:hAnsi="Calibri" w:cs="Tahoma"/>
          <w:color w:val="1F497D" w:themeColor="text2"/>
          <w:sz w:val="28"/>
          <w:szCs w:val="28"/>
        </w:rPr>
        <w:tab/>
      </w:r>
      <w:r w:rsidR="00ED5177">
        <w:rPr>
          <w:rFonts w:ascii="Calibri" w:hAnsi="Calibri" w:cs="Tahoma"/>
          <w:color w:val="1F497D" w:themeColor="text2"/>
          <w:sz w:val="28"/>
          <w:szCs w:val="28"/>
        </w:rPr>
        <w:t>26</w:t>
      </w:r>
      <w:r w:rsidR="00342272">
        <w:rPr>
          <w:rFonts w:ascii="Calibri" w:hAnsi="Calibri" w:cs="Tahoma"/>
          <w:color w:val="1F497D" w:themeColor="text2"/>
          <w:sz w:val="28"/>
          <w:szCs w:val="28"/>
        </w:rPr>
        <w:t>190 ST NAZAIRE EN ROYANS</w:t>
      </w:r>
    </w:p>
    <w:p w:rsidR="00CF2634" w:rsidRPr="00927142" w:rsidRDefault="00CF2634"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006173FE" w:rsidRPr="00927142">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 </w:t>
      </w:r>
      <w:r w:rsidR="0075502E">
        <w:rPr>
          <w:rFonts w:ascii="Calibri" w:hAnsi="Calibri" w:cs="Tahoma"/>
          <w:color w:val="1F497D" w:themeColor="text2"/>
        </w:rPr>
        <w:t>15/12</w:t>
      </w:r>
      <w:r w:rsidR="00FA5155">
        <w:rPr>
          <w:rFonts w:ascii="Calibri" w:hAnsi="Calibri" w:cs="Tahoma"/>
          <w:color w:val="1F497D" w:themeColor="text2"/>
        </w:rPr>
        <w:t>/2015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27779F">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p>
    <w:p w:rsidR="00ED44CE" w:rsidRPr="00927142" w:rsidRDefault="00ED44CE" w:rsidP="00514DEA">
      <w:pPr>
        <w:ind w:left="4956" w:firstLine="708"/>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u w:val="single"/>
        </w:rPr>
      </w:pP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B264C5">
        <w:rPr>
          <w:rFonts w:ascii="Calibri" w:hAnsi="Calibri" w:cs="Tahoma"/>
          <w:color w:val="1F497D" w:themeColor="text2"/>
          <w:sz w:val="28"/>
          <w:szCs w:val="28"/>
          <w:u w:val="single"/>
        </w:rPr>
        <w:t>Modification dans local technique de fabrication Air comprimé</w:t>
      </w:r>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 xml:space="preserve">Référence : </w:t>
      </w:r>
      <w:r w:rsidR="0001617A">
        <w:rPr>
          <w:rFonts w:ascii="Calibri" w:hAnsi="Calibri" w:cs="Tahoma"/>
          <w:color w:val="1F497D" w:themeColor="text2"/>
        </w:rPr>
        <w:t>MB</w:t>
      </w:r>
      <w:r w:rsidR="00ED5177">
        <w:rPr>
          <w:rFonts w:ascii="Calibri" w:hAnsi="Calibri" w:cs="Tahoma"/>
          <w:color w:val="1F497D" w:themeColor="text2"/>
        </w:rPr>
        <w:t>20151103571</w:t>
      </w:r>
      <w:r w:rsidR="0075502E">
        <w:rPr>
          <w:rFonts w:ascii="Calibri" w:hAnsi="Calibri" w:cs="Tahoma"/>
          <w:color w:val="1F497D" w:themeColor="text2"/>
        </w:rPr>
        <w:t>-1</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r>
      <w:r w:rsidR="00ED5177">
        <w:rPr>
          <w:rFonts w:ascii="Calibri" w:hAnsi="Calibri" w:cs="Tahoma"/>
          <w:color w:val="1F497D" w:themeColor="text2"/>
        </w:rPr>
        <w:t>Monsieur,</w:t>
      </w:r>
    </w:p>
    <w:p w:rsidR="00ED44CE" w:rsidRPr="00927142" w:rsidRDefault="00ED44CE" w:rsidP="00514DEA">
      <w:pPr>
        <w:rPr>
          <w:rFonts w:ascii="Calibri" w:hAnsi="Calibri" w:cs="Tahoma"/>
          <w:color w:val="1F497D" w:themeColor="text2"/>
        </w:rPr>
      </w:pPr>
    </w:p>
    <w:p w:rsidR="00514DEA" w:rsidRDefault="00514DEA" w:rsidP="00514DEA">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927142">
        <w:rPr>
          <w:rFonts w:ascii="Calibri" w:hAnsi="Calibri" w:cs="Tahoma"/>
          <w:color w:val="1F497D" w:themeColor="text2"/>
        </w:rPr>
        <w:t>nt les données recueillies</w:t>
      </w:r>
      <w:r w:rsidRPr="00927142">
        <w:rPr>
          <w:rFonts w:ascii="Calibri" w:hAnsi="Calibri" w:cs="Tahoma"/>
          <w:color w:val="1F497D" w:themeColor="text2"/>
        </w:rPr>
        <w:t>, ci-après :</w:t>
      </w:r>
    </w:p>
    <w:p w:rsidR="00016FBF" w:rsidRDefault="00016FBF" w:rsidP="00514DEA">
      <w:pPr>
        <w:rPr>
          <w:rFonts w:ascii="Calibri" w:hAnsi="Calibri" w:cs="Tahoma"/>
          <w:color w:val="1F497D" w:themeColor="text2"/>
        </w:rPr>
      </w:pPr>
    </w:p>
    <w:p w:rsidR="00016FBF" w:rsidRPr="00927142" w:rsidRDefault="00016FBF" w:rsidP="00514DEA">
      <w:pPr>
        <w:rPr>
          <w:rFonts w:ascii="Calibri" w:hAnsi="Calibri" w:cs="Tahoma"/>
          <w:color w:val="1F497D" w:themeColor="text2"/>
        </w:rPr>
      </w:pPr>
      <w:r>
        <w:rPr>
          <w:rFonts w:ascii="Calibri" w:hAnsi="Calibri" w:cs="Tahoma"/>
          <w:color w:val="1F497D" w:themeColor="text2"/>
        </w:rPr>
        <w:tab/>
      </w:r>
      <w:r w:rsidR="00B264C5">
        <w:rPr>
          <w:rFonts w:ascii="Calibri" w:hAnsi="Calibri" w:cs="Tahoma"/>
          <w:color w:val="1F497D" w:themeColor="text2"/>
        </w:rPr>
        <w:t xml:space="preserve">Ce devis inclus le remplacement de votre cuve 500litres actuelle obsolète ainsi que le remplacement de votre sécheur avec la filtration </w:t>
      </w:r>
      <w:r w:rsidR="0075502E">
        <w:rPr>
          <w:rFonts w:ascii="Calibri" w:hAnsi="Calibri" w:cs="Tahoma"/>
          <w:color w:val="1F497D" w:themeColor="text2"/>
        </w:rPr>
        <w:t xml:space="preserve">adéquate. Ainsi que la reprise de votre sécheur </w:t>
      </w:r>
      <w:proofErr w:type="gramStart"/>
      <w:r w:rsidR="0075502E">
        <w:rPr>
          <w:rFonts w:ascii="Calibri" w:hAnsi="Calibri" w:cs="Tahoma"/>
          <w:color w:val="1F497D" w:themeColor="text2"/>
        </w:rPr>
        <w:t>actuel .</w:t>
      </w:r>
      <w:proofErr w:type="gramEnd"/>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3"/>
        <w:rPr>
          <w:rFonts w:ascii="Calibri" w:hAnsi="Calibri" w:cs="Tahoma"/>
          <w:color w:val="1F497D" w:themeColor="text2"/>
        </w:rPr>
      </w:pPr>
    </w:p>
    <w:p w:rsidR="0031369F" w:rsidRPr="00927142" w:rsidRDefault="0031369F" w:rsidP="0031369F">
      <w:pPr>
        <w:rPr>
          <w:color w:val="1F497D" w:themeColor="text2"/>
        </w:rPr>
      </w:pPr>
    </w:p>
    <w:p w:rsidR="00C75ADB" w:rsidRDefault="00C75ADB"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Pr="00927142" w:rsidRDefault="00016FBF"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Pr="00927142">
        <w:rPr>
          <w:rFonts w:ascii="Calibri" w:hAnsi="Calibri"/>
          <w:color w:val="1F497D" w:themeColor="text2"/>
        </w:rPr>
        <w:t xml:space="preserve">Monsieur </w:t>
      </w:r>
      <w:r w:rsidR="00B264C5">
        <w:rPr>
          <w:rFonts w:ascii="Calibri" w:hAnsi="Calibri"/>
          <w:color w:val="1F497D" w:themeColor="text2"/>
        </w:rPr>
        <w:t xml:space="preserve">Alain </w:t>
      </w:r>
      <w:proofErr w:type="spellStart"/>
      <w:r w:rsidR="00B264C5">
        <w:rPr>
          <w:rFonts w:ascii="Calibri" w:hAnsi="Calibri"/>
          <w:color w:val="1F497D" w:themeColor="text2"/>
        </w:rPr>
        <w:t>Balazard</w:t>
      </w:r>
      <w:proofErr w:type="spellEnd"/>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B264C5">
        <w:rPr>
          <w:rFonts w:ascii="Calibri" w:hAnsi="Calibri"/>
          <w:color w:val="1F497D" w:themeColor="text2"/>
        </w:rPr>
        <w:t>06 75 44 57 61</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ED44CE" w:rsidRPr="00927142" w:rsidRDefault="00ED44CE" w:rsidP="0031369F">
      <w:pPr>
        <w:rPr>
          <w:rFonts w:ascii="Calibri" w:hAnsi="Calibri"/>
          <w:color w:val="1F497D" w:themeColor="text2"/>
        </w:rPr>
      </w:pPr>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000A1DD8" w:rsidRPr="00254243">
          <w:rPr>
            <w:rStyle w:val="Lienhypertexte"/>
            <w:rFonts w:ascii="Calibri" w:hAnsi="Calibri"/>
          </w:rPr>
          <w:t>alain.balazard@sfacs-industrie.fr</w:t>
        </w:r>
      </w:hyperlink>
      <w:r w:rsidR="00016FBF">
        <w:t xml:space="preserve">  </w:t>
      </w:r>
    </w:p>
    <w:p w:rsidR="00ED44CE" w:rsidRPr="00AB5C6A" w:rsidRDefault="00ED44CE" w:rsidP="0031369F">
      <w:pPr>
        <w:rPr>
          <w:rFonts w:ascii="Calibri" w:hAnsi="Calibri"/>
          <w:color w:val="1F497D" w:themeColor="text2"/>
        </w:rPr>
      </w:pPr>
      <w:r w:rsidRPr="00AB5C6A">
        <w:rPr>
          <w:rFonts w:ascii="Calibri" w:hAnsi="Calibri"/>
          <w:color w:val="1F497D" w:themeColor="text2"/>
        </w:rPr>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ED44CE" w:rsidRPr="00AB5C6A" w:rsidRDefault="00ED44CE" w:rsidP="0031369F">
      <w:pPr>
        <w:rPr>
          <w:color w:val="1F497D" w:themeColor="text2"/>
        </w:rPr>
      </w:pPr>
    </w:p>
    <w:p w:rsidR="00083A21" w:rsidRDefault="000A1DD8" w:rsidP="00E113F0">
      <w:pPr>
        <w:pStyle w:val="Titre5"/>
        <w:rPr>
          <w:rFonts w:ascii="Calibri" w:hAnsi="Calibri" w:cs="Tahoma"/>
          <w:i w:val="0"/>
          <w:color w:val="1F497D" w:themeColor="text2"/>
          <w:sz w:val="28"/>
          <w:szCs w:val="28"/>
          <w:u w:val="single"/>
        </w:rPr>
      </w:pPr>
      <w:r>
        <w:rPr>
          <w:rFonts w:ascii="Calibri" w:hAnsi="Calibri" w:cs="Tahoma"/>
          <w:i w:val="0"/>
          <w:noProof/>
          <w:color w:val="1F497D" w:themeColor="text2"/>
          <w:sz w:val="28"/>
          <w:szCs w:val="28"/>
        </w:rPr>
        <w:lastRenderedPageBreak/>
        <w:drawing>
          <wp:anchor distT="0" distB="0" distL="114300" distR="114300" simplePos="0" relativeHeight="251658240" behindDoc="0" locked="0" layoutInCell="1" allowOverlap="1">
            <wp:simplePos x="0" y="0"/>
            <wp:positionH relativeFrom="column">
              <wp:posOffset>5467350</wp:posOffset>
            </wp:positionH>
            <wp:positionV relativeFrom="paragraph">
              <wp:posOffset>102235</wp:posOffset>
            </wp:positionV>
            <wp:extent cx="828675" cy="1924050"/>
            <wp:effectExtent l="19050" t="0" r="9525"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28675" cy="1924050"/>
                    </a:xfrm>
                    <a:prstGeom prst="rect">
                      <a:avLst/>
                    </a:prstGeom>
                    <a:noFill/>
                    <a:ln w="9525">
                      <a:noFill/>
                      <a:miter lim="800000"/>
                      <a:headEnd/>
                      <a:tailEnd/>
                    </a:ln>
                  </pic:spPr>
                </pic:pic>
              </a:graphicData>
            </a:graphic>
          </wp:anchor>
        </w:drawing>
      </w:r>
      <w:r w:rsidR="00514DEA" w:rsidRPr="00AB5C6A">
        <w:rPr>
          <w:rFonts w:ascii="Calibri" w:hAnsi="Calibri" w:cs="Tahoma"/>
          <w:i w:val="0"/>
          <w:color w:val="1F497D" w:themeColor="text2"/>
          <w:sz w:val="28"/>
          <w:szCs w:val="28"/>
        </w:rPr>
        <w:t>I –</w:t>
      </w:r>
      <w:r>
        <w:rPr>
          <w:rFonts w:ascii="Calibri" w:hAnsi="Calibri" w:cs="Tahoma"/>
          <w:i w:val="0"/>
          <w:color w:val="1F497D" w:themeColor="text2"/>
          <w:sz w:val="28"/>
          <w:szCs w:val="28"/>
          <w:u w:val="single"/>
        </w:rPr>
        <w:t xml:space="preserve">RESERVOIR GALVANISE VERTICAL 500Litres équipé : </w:t>
      </w:r>
      <w:r w:rsidR="007A40A3">
        <w:rPr>
          <w:rFonts w:ascii="Calibri" w:hAnsi="Calibri" w:cs="Tahoma"/>
          <w:i w:val="0"/>
          <w:color w:val="1F497D" w:themeColor="text2"/>
          <w:sz w:val="28"/>
          <w:szCs w:val="28"/>
          <w:u w:val="single"/>
        </w:rPr>
        <w:t xml:space="preserve"> </w:t>
      </w:r>
    </w:p>
    <w:p w:rsidR="00E113F0" w:rsidRDefault="00E113F0" w:rsidP="00061399">
      <w:pPr>
        <w:jc w:val="center"/>
      </w:pP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rPr>
      </w:pPr>
      <w:r w:rsidRPr="000A1DD8">
        <w:rPr>
          <w:rStyle w:val="lev"/>
          <w:rFonts w:ascii="Verdana" w:hAnsi="Verdana"/>
          <w:color w:val="1F497D" w:themeColor="text2"/>
          <w:sz w:val="16"/>
          <w:szCs w:val="16"/>
        </w:rPr>
        <w:t>Réservoirs</w:t>
      </w:r>
      <w:r w:rsidRPr="000A1DD8">
        <w:rPr>
          <w:rStyle w:val="apple-converted-space"/>
          <w:rFonts w:ascii="Verdana" w:hAnsi="Verdana"/>
          <w:color w:val="1F497D" w:themeColor="text2"/>
          <w:sz w:val="16"/>
          <w:szCs w:val="16"/>
        </w:rPr>
        <w:t> </w:t>
      </w:r>
      <w:r w:rsidRPr="000A1DD8">
        <w:rPr>
          <w:rFonts w:ascii="Verdana" w:hAnsi="Verdana"/>
          <w:color w:val="1F497D" w:themeColor="text2"/>
          <w:sz w:val="16"/>
          <w:szCs w:val="16"/>
        </w:rPr>
        <w:t>air comprimé</w:t>
      </w:r>
      <w:r w:rsidRPr="000A1DD8">
        <w:rPr>
          <w:rStyle w:val="apple-converted-space"/>
          <w:rFonts w:ascii="Verdana" w:hAnsi="Verdana"/>
          <w:color w:val="1F497D" w:themeColor="text2"/>
          <w:sz w:val="16"/>
          <w:szCs w:val="16"/>
        </w:rPr>
        <w:t> </w:t>
      </w:r>
      <w:r w:rsidRPr="000A1DD8">
        <w:rPr>
          <w:rStyle w:val="lev"/>
          <w:rFonts w:ascii="Verdana" w:hAnsi="Verdana"/>
          <w:color w:val="1F497D" w:themeColor="text2"/>
          <w:sz w:val="16"/>
          <w:szCs w:val="16"/>
        </w:rPr>
        <w:t>verticaux</w:t>
      </w:r>
      <w:r w:rsidRPr="000A1DD8">
        <w:rPr>
          <w:rStyle w:val="apple-converted-space"/>
          <w:rFonts w:ascii="Verdana" w:hAnsi="Verdana"/>
          <w:color w:val="1F497D" w:themeColor="text2"/>
          <w:sz w:val="16"/>
          <w:szCs w:val="16"/>
        </w:rPr>
        <w:t> </w:t>
      </w:r>
      <w:r w:rsidRPr="000A1DD8">
        <w:rPr>
          <w:rFonts w:ascii="Verdana" w:hAnsi="Verdana"/>
          <w:color w:val="1F497D" w:themeColor="text2"/>
          <w:sz w:val="16"/>
          <w:szCs w:val="16"/>
        </w:rPr>
        <w:t>en acier galvanisé à chaud intérieur/extérieur.</w:t>
      </w: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rPr>
      </w:pPr>
      <w:r w:rsidRPr="000A1DD8">
        <w:rPr>
          <w:rFonts w:ascii="Verdana" w:hAnsi="Verdana"/>
          <w:color w:val="1F497D" w:themeColor="text2"/>
          <w:sz w:val="16"/>
          <w:szCs w:val="16"/>
        </w:rPr>
        <w:t>Longévité et sécurité - Traçabilité 100%.</w:t>
      </w: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rPr>
      </w:pPr>
      <w:r w:rsidRPr="000A1DD8">
        <w:rPr>
          <w:rStyle w:val="lev"/>
          <w:rFonts w:ascii="Verdana" w:hAnsi="Verdana"/>
          <w:color w:val="1F497D" w:themeColor="text2"/>
          <w:sz w:val="16"/>
          <w:szCs w:val="16"/>
          <w:u w:val="single"/>
        </w:rPr>
        <w:t>Homologation CE 87/404</w:t>
      </w:r>
      <w:r w:rsidRPr="000A1DD8">
        <w:rPr>
          <w:rStyle w:val="apple-converted-space"/>
          <w:rFonts w:ascii="Verdana" w:hAnsi="Verdana"/>
          <w:color w:val="1F497D" w:themeColor="text2"/>
          <w:sz w:val="16"/>
          <w:szCs w:val="16"/>
        </w:rPr>
        <w:t> </w:t>
      </w:r>
      <w:r w:rsidRPr="000A1DD8">
        <w:rPr>
          <w:rFonts w:ascii="Verdana" w:hAnsi="Verdana"/>
          <w:color w:val="1F497D" w:themeColor="text2"/>
          <w:sz w:val="16"/>
          <w:szCs w:val="16"/>
        </w:rPr>
        <w:t>du 1000 L au 5000L -</w:t>
      </w:r>
      <w:r w:rsidRPr="000A1DD8">
        <w:rPr>
          <w:rStyle w:val="apple-converted-space"/>
          <w:rFonts w:ascii="Verdana" w:hAnsi="Verdana"/>
          <w:color w:val="1F497D" w:themeColor="text2"/>
          <w:sz w:val="16"/>
          <w:szCs w:val="16"/>
        </w:rPr>
        <w:t> </w:t>
      </w:r>
      <w:r w:rsidRPr="000A1DD8">
        <w:rPr>
          <w:rStyle w:val="lev"/>
          <w:rFonts w:ascii="Verdana" w:hAnsi="Verdana"/>
          <w:color w:val="1F497D" w:themeColor="text2"/>
          <w:sz w:val="16"/>
          <w:szCs w:val="16"/>
          <w:u w:val="single"/>
        </w:rPr>
        <w:t>Livrés avec certificat d'épreuve</w:t>
      </w:r>
      <w:r w:rsidRPr="000A1DD8">
        <w:rPr>
          <w:rFonts w:ascii="Verdana" w:hAnsi="Verdana"/>
          <w:color w:val="1F497D" w:themeColor="text2"/>
          <w:sz w:val="16"/>
          <w:szCs w:val="16"/>
        </w:rPr>
        <w:t>.</w:t>
      </w: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rPr>
      </w:pPr>
      <w:r w:rsidRPr="000A1DD8">
        <w:rPr>
          <w:rFonts w:ascii="Verdana" w:hAnsi="Verdana"/>
          <w:color w:val="1F497D" w:themeColor="text2"/>
          <w:sz w:val="16"/>
          <w:szCs w:val="16"/>
        </w:rPr>
        <w:t>5 orifices arrivée / départ - Anneau de levage.</w:t>
      </w: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rPr>
      </w:pPr>
      <w:r w:rsidRPr="000A1DD8">
        <w:rPr>
          <w:rFonts w:ascii="Verdana" w:hAnsi="Verdana"/>
          <w:color w:val="1F497D" w:themeColor="text2"/>
          <w:sz w:val="16"/>
          <w:szCs w:val="16"/>
        </w:rPr>
        <w:t>3 pieds avec perçage pour fixation au sol.</w:t>
      </w: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lang w:val="en-US"/>
        </w:rPr>
      </w:pPr>
      <w:proofErr w:type="spellStart"/>
      <w:proofErr w:type="gramStart"/>
      <w:r w:rsidRPr="000A1DD8">
        <w:rPr>
          <w:rStyle w:val="lev"/>
          <w:rFonts w:ascii="Verdana" w:hAnsi="Verdana"/>
          <w:color w:val="1F497D" w:themeColor="text2"/>
          <w:sz w:val="16"/>
          <w:szCs w:val="16"/>
          <w:u w:val="single"/>
          <w:lang w:val="en-US"/>
        </w:rPr>
        <w:t>Fluide</w:t>
      </w:r>
      <w:proofErr w:type="spellEnd"/>
      <w:r w:rsidRPr="000A1DD8">
        <w:rPr>
          <w:rStyle w:val="apple-converted-space"/>
          <w:rFonts w:ascii="Verdana" w:hAnsi="Verdana"/>
          <w:color w:val="1F497D" w:themeColor="text2"/>
          <w:sz w:val="16"/>
          <w:szCs w:val="16"/>
          <w:lang w:val="en-US"/>
        </w:rPr>
        <w:t> </w:t>
      </w:r>
      <w:r w:rsidRPr="000A1DD8">
        <w:rPr>
          <w:rFonts w:ascii="Verdana" w:hAnsi="Verdana"/>
          <w:color w:val="1F497D" w:themeColor="text2"/>
          <w:sz w:val="16"/>
          <w:szCs w:val="16"/>
          <w:lang w:val="en-US"/>
        </w:rPr>
        <w:t>:</w:t>
      </w:r>
      <w:proofErr w:type="gramEnd"/>
      <w:r w:rsidRPr="000A1DD8">
        <w:rPr>
          <w:rFonts w:ascii="Verdana" w:hAnsi="Verdana"/>
          <w:color w:val="1F497D" w:themeColor="text2"/>
          <w:sz w:val="16"/>
          <w:szCs w:val="16"/>
          <w:lang w:val="en-US"/>
        </w:rPr>
        <w:t xml:space="preserve"> air.</w:t>
      </w: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lang w:val="en-US"/>
        </w:rPr>
      </w:pPr>
      <w:proofErr w:type="gramStart"/>
      <w:r w:rsidRPr="000A1DD8">
        <w:rPr>
          <w:rStyle w:val="lev"/>
          <w:rFonts w:ascii="Verdana" w:hAnsi="Verdana"/>
          <w:color w:val="1F497D" w:themeColor="text2"/>
          <w:sz w:val="16"/>
          <w:szCs w:val="16"/>
          <w:u w:val="single"/>
          <w:lang w:val="en-US"/>
        </w:rPr>
        <w:t>PS</w:t>
      </w:r>
      <w:r w:rsidRPr="000A1DD8">
        <w:rPr>
          <w:rStyle w:val="apple-converted-space"/>
          <w:rFonts w:ascii="Verdana" w:hAnsi="Verdana"/>
          <w:color w:val="1F497D" w:themeColor="text2"/>
          <w:sz w:val="16"/>
          <w:szCs w:val="16"/>
          <w:lang w:val="en-US"/>
        </w:rPr>
        <w:t> </w:t>
      </w:r>
      <w:r w:rsidRPr="000A1DD8">
        <w:rPr>
          <w:rFonts w:ascii="Verdana" w:hAnsi="Verdana"/>
          <w:color w:val="1F497D" w:themeColor="text2"/>
          <w:sz w:val="16"/>
          <w:szCs w:val="16"/>
          <w:lang w:val="en-US"/>
        </w:rPr>
        <w:t>:</w:t>
      </w:r>
      <w:proofErr w:type="gramEnd"/>
      <w:r w:rsidRPr="000A1DD8">
        <w:rPr>
          <w:rFonts w:ascii="Verdana" w:hAnsi="Verdana"/>
          <w:color w:val="1F497D" w:themeColor="text2"/>
          <w:sz w:val="16"/>
          <w:szCs w:val="16"/>
          <w:lang w:val="en-US"/>
        </w:rPr>
        <w:t xml:space="preserve"> 10,67 bar /</w:t>
      </w:r>
      <w:r w:rsidRPr="000A1DD8">
        <w:rPr>
          <w:rStyle w:val="apple-converted-space"/>
          <w:rFonts w:ascii="Verdana" w:hAnsi="Verdana"/>
          <w:color w:val="1F497D" w:themeColor="text2"/>
          <w:sz w:val="16"/>
          <w:szCs w:val="16"/>
          <w:lang w:val="en-US"/>
        </w:rPr>
        <w:t> </w:t>
      </w:r>
      <w:r w:rsidRPr="000A1DD8">
        <w:rPr>
          <w:rStyle w:val="lev"/>
          <w:rFonts w:ascii="Verdana" w:hAnsi="Verdana"/>
          <w:color w:val="1F497D" w:themeColor="text2"/>
          <w:sz w:val="16"/>
          <w:szCs w:val="16"/>
          <w:u w:val="single"/>
          <w:lang w:val="en-US"/>
        </w:rPr>
        <w:t>TS</w:t>
      </w:r>
      <w:r w:rsidRPr="000A1DD8">
        <w:rPr>
          <w:rStyle w:val="apple-converted-space"/>
          <w:rFonts w:ascii="Verdana" w:hAnsi="Verdana"/>
          <w:color w:val="1F497D" w:themeColor="text2"/>
          <w:sz w:val="16"/>
          <w:szCs w:val="16"/>
          <w:lang w:val="en-US"/>
        </w:rPr>
        <w:t> </w:t>
      </w:r>
      <w:r w:rsidRPr="000A1DD8">
        <w:rPr>
          <w:rFonts w:ascii="Verdana" w:hAnsi="Verdana"/>
          <w:color w:val="1F497D" w:themeColor="text2"/>
          <w:sz w:val="16"/>
          <w:szCs w:val="16"/>
          <w:lang w:val="en-US"/>
        </w:rPr>
        <w:t>: -10°C / +100°C.</w:t>
      </w: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rPr>
      </w:pPr>
      <w:r w:rsidRPr="000A1DD8">
        <w:rPr>
          <w:rStyle w:val="lev"/>
          <w:rFonts w:ascii="Verdana" w:hAnsi="Verdana"/>
          <w:color w:val="1F497D" w:themeColor="text2"/>
          <w:sz w:val="16"/>
          <w:szCs w:val="16"/>
          <w:u w:val="single"/>
        </w:rPr>
        <w:t>La version équipée est composée d'un kit comprenant</w:t>
      </w:r>
      <w:r w:rsidRPr="000A1DD8">
        <w:rPr>
          <w:rStyle w:val="apple-converted-space"/>
          <w:rFonts w:ascii="Verdana" w:hAnsi="Verdana"/>
          <w:color w:val="1F497D" w:themeColor="text2"/>
          <w:sz w:val="16"/>
          <w:szCs w:val="16"/>
        </w:rPr>
        <w:t> </w:t>
      </w:r>
      <w:r w:rsidRPr="000A1DD8">
        <w:rPr>
          <w:rFonts w:ascii="Verdana" w:hAnsi="Verdana"/>
          <w:color w:val="1F497D" w:themeColor="text2"/>
          <w:sz w:val="16"/>
          <w:szCs w:val="16"/>
        </w:rPr>
        <w:t>:</w:t>
      </w:r>
    </w:p>
    <w:p w:rsidR="000A1DD8" w:rsidRPr="000A1DD8" w:rsidRDefault="000A1DD8" w:rsidP="000A1DD8">
      <w:pPr>
        <w:pStyle w:val="NormalWeb"/>
        <w:shd w:val="clear" w:color="auto" w:fill="F4F4F5"/>
        <w:spacing w:before="60" w:beforeAutospacing="0" w:after="90" w:afterAutospacing="0"/>
        <w:rPr>
          <w:rFonts w:ascii="Verdana" w:hAnsi="Verdana"/>
          <w:color w:val="1F497D" w:themeColor="text2"/>
          <w:sz w:val="16"/>
          <w:szCs w:val="16"/>
        </w:rPr>
      </w:pPr>
      <w:r w:rsidRPr="000A1DD8">
        <w:rPr>
          <w:rFonts w:ascii="Verdana" w:hAnsi="Verdana"/>
          <w:color w:val="1F497D" w:themeColor="text2"/>
          <w:sz w:val="16"/>
          <w:szCs w:val="16"/>
        </w:rPr>
        <w:t>Soupape, Vanne, Bobines, Coudes, Réducteurs, Manomètre, Bouchons.</w:t>
      </w:r>
    </w:p>
    <w:p w:rsidR="00E113F0" w:rsidRDefault="000A1DD8" w:rsidP="000A1DD8">
      <w:pPr>
        <w:jc w:val="center"/>
      </w:pPr>
      <w:r>
        <w:rPr>
          <w:noProof/>
        </w:rPr>
        <w:drawing>
          <wp:inline distT="0" distB="0" distL="0" distR="0">
            <wp:extent cx="2362200" cy="3136111"/>
            <wp:effectExtent l="1905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365749" cy="3140822"/>
                    </a:xfrm>
                    <a:prstGeom prst="rect">
                      <a:avLst/>
                    </a:prstGeom>
                    <a:noFill/>
                    <a:ln w="9525">
                      <a:noFill/>
                      <a:miter lim="800000"/>
                      <a:headEnd/>
                      <a:tailEnd/>
                    </a:ln>
                  </pic:spPr>
                </pic:pic>
              </a:graphicData>
            </a:graphic>
          </wp:inline>
        </w:drawing>
      </w:r>
      <w:r>
        <w:rPr>
          <w:noProof/>
        </w:rPr>
        <w:drawing>
          <wp:inline distT="0" distB="0" distL="0" distR="0">
            <wp:extent cx="6645910" cy="1816306"/>
            <wp:effectExtent l="19050" t="0" r="2540" b="0"/>
            <wp:docPr id="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6645910" cy="1816306"/>
                    </a:xfrm>
                    <a:prstGeom prst="rect">
                      <a:avLst/>
                    </a:prstGeom>
                    <a:noFill/>
                    <a:ln w="9525">
                      <a:noFill/>
                      <a:miter lim="800000"/>
                      <a:headEnd/>
                      <a:tailEnd/>
                    </a:ln>
                  </pic:spPr>
                </pic:pic>
              </a:graphicData>
            </a:graphic>
          </wp:inline>
        </w:drawing>
      </w:r>
    </w:p>
    <w:p w:rsidR="000341DF" w:rsidRDefault="000341DF" w:rsidP="00E113F0"/>
    <w:p w:rsidR="000341DF" w:rsidRPr="00E113F0" w:rsidRDefault="000341DF" w:rsidP="00E113F0"/>
    <w:p w:rsidR="00083A21" w:rsidRPr="00927142" w:rsidRDefault="00083A21" w:rsidP="000E0E1D">
      <w:pPr>
        <w:rPr>
          <w:color w:val="1F497D" w:themeColor="text2"/>
        </w:rPr>
      </w:pPr>
    </w:p>
    <w:p w:rsidR="00D30113" w:rsidRDefault="00D36845" w:rsidP="00D30113">
      <w:pPr>
        <w:jc w:val="right"/>
        <w:rPr>
          <w:rFonts w:asciiTheme="minorHAnsi" w:hAnsiTheme="minorHAnsi"/>
          <w:b/>
          <w:color w:val="1F497D" w:themeColor="text2"/>
        </w:rPr>
      </w:pPr>
      <w:r>
        <w:rPr>
          <w:rFonts w:asciiTheme="minorHAnsi" w:hAnsiTheme="minorHAnsi"/>
          <w:b/>
          <w:color w:val="1F497D" w:themeColor="text2"/>
        </w:rPr>
        <w:t>PRIX VENTE</w:t>
      </w:r>
      <w:r w:rsidR="00D30113" w:rsidRPr="00927142">
        <w:rPr>
          <w:rFonts w:asciiTheme="minorHAnsi" w:hAnsiTheme="minorHAnsi"/>
          <w:b/>
          <w:color w:val="1F497D" w:themeColor="text2"/>
        </w:rPr>
        <w:t xml:space="preserve"> UNITAIRE HT : </w:t>
      </w:r>
      <w:r w:rsidR="000A1DD8">
        <w:rPr>
          <w:rFonts w:asciiTheme="minorHAnsi" w:hAnsiTheme="minorHAnsi"/>
          <w:b/>
          <w:color w:val="1F497D" w:themeColor="text2"/>
        </w:rPr>
        <w:t>548.00</w:t>
      </w:r>
      <w:r w:rsidR="00D30113" w:rsidRPr="00927142">
        <w:rPr>
          <w:rFonts w:asciiTheme="minorHAnsi" w:hAnsiTheme="minorHAnsi"/>
          <w:b/>
          <w:color w:val="1F497D" w:themeColor="text2"/>
        </w:rPr>
        <w:t xml:space="preserve"> €</w:t>
      </w:r>
    </w:p>
    <w:p w:rsidR="000A1DD8" w:rsidRDefault="000A1DD8" w:rsidP="00D30113">
      <w:pPr>
        <w:jc w:val="right"/>
        <w:rPr>
          <w:rFonts w:asciiTheme="minorHAnsi" w:hAnsiTheme="minorHAnsi"/>
          <w:b/>
          <w:color w:val="1F497D" w:themeColor="text2"/>
        </w:rPr>
      </w:pPr>
    </w:p>
    <w:p w:rsidR="000A1DD8" w:rsidRPr="00927142" w:rsidRDefault="000A1DD8" w:rsidP="00D30113">
      <w:pPr>
        <w:jc w:val="right"/>
        <w:rPr>
          <w:rFonts w:asciiTheme="minorHAnsi" w:hAnsiTheme="minorHAnsi"/>
          <w:b/>
          <w:color w:val="1F497D" w:themeColor="text2"/>
        </w:rPr>
      </w:pPr>
    </w:p>
    <w:p w:rsidR="00716F66" w:rsidRPr="00927142" w:rsidRDefault="00716F66" w:rsidP="00D30113">
      <w:pPr>
        <w:jc w:val="right"/>
        <w:rPr>
          <w:rFonts w:asciiTheme="minorHAnsi" w:hAnsiTheme="minorHAnsi"/>
          <w:b/>
          <w:color w:val="1F497D" w:themeColor="text2"/>
        </w:rPr>
      </w:pPr>
    </w:p>
    <w:p w:rsidR="000A1DD8" w:rsidRDefault="000A1DD8" w:rsidP="000A1DD8">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rPr>
        <w:lastRenderedPageBreak/>
        <w:t>I</w:t>
      </w:r>
      <w:r w:rsidRPr="00AB5C6A">
        <w:rPr>
          <w:rFonts w:ascii="Calibri" w:hAnsi="Calibri" w:cs="Tahoma"/>
          <w:i w:val="0"/>
          <w:color w:val="1F497D" w:themeColor="text2"/>
          <w:sz w:val="28"/>
          <w:szCs w:val="28"/>
        </w:rPr>
        <w:t>I –</w:t>
      </w:r>
      <w:r w:rsidR="00E4070C">
        <w:rPr>
          <w:rFonts w:ascii="Calibri" w:hAnsi="Calibri" w:cs="Tahoma"/>
          <w:i w:val="0"/>
          <w:color w:val="1F497D" w:themeColor="text2"/>
          <w:sz w:val="28"/>
          <w:szCs w:val="28"/>
          <w:u w:val="single"/>
        </w:rPr>
        <w:t xml:space="preserve">SECHEUR PAR ADSORPTION HL200 : </w:t>
      </w:r>
      <w:r>
        <w:rPr>
          <w:rFonts w:ascii="Calibri" w:hAnsi="Calibri" w:cs="Tahoma"/>
          <w:i w:val="0"/>
          <w:color w:val="1F497D" w:themeColor="text2"/>
          <w:sz w:val="28"/>
          <w:szCs w:val="28"/>
          <w:u w:val="single"/>
        </w:rPr>
        <w:t xml:space="preserve"> </w:t>
      </w:r>
    </w:p>
    <w:p w:rsidR="000A1DD8" w:rsidRDefault="00E4070C" w:rsidP="00E01A83">
      <w:pPr>
        <w:pStyle w:val="Titre5"/>
        <w:rPr>
          <w:rFonts w:ascii="Calibri" w:hAnsi="Calibri" w:cs="Tahoma"/>
          <w:i w:val="0"/>
          <w:color w:val="1F497D" w:themeColor="text2"/>
          <w:sz w:val="28"/>
          <w:szCs w:val="28"/>
          <w:u w:val="single"/>
        </w:rPr>
      </w:pPr>
      <w:r>
        <w:rPr>
          <w:rFonts w:ascii="Calibri" w:hAnsi="Calibri" w:cs="Tahoma"/>
          <w:b w:val="0"/>
          <w:bCs w:val="0"/>
          <w:i w:val="0"/>
          <w:iCs w:val="0"/>
          <w:noProof/>
          <w:color w:val="1F497D" w:themeColor="text2"/>
          <w:sz w:val="28"/>
          <w:szCs w:val="28"/>
        </w:rPr>
        <w:drawing>
          <wp:anchor distT="0" distB="0" distL="114300" distR="114300" simplePos="0" relativeHeight="251659264" behindDoc="0" locked="0" layoutInCell="1" allowOverlap="1">
            <wp:simplePos x="0" y="0"/>
            <wp:positionH relativeFrom="column">
              <wp:posOffset>4581525</wp:posOffset>
            </wp:positionH>
            <wp:positionV relativeFrom="paragraph">
              <wp:posOffset>2266315</wp:posOffset>
            </wp:positionV>
            <wp:extent cx="2276475" cy="5705475"/>
            <wp:effectExtent l="19050" t="0" r="9525"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2276475" cy="5705475"/>
                    </a:xfrm>
                    <a:prstGeom prst="rect">
                      <a:avLst/>
                    </a:prstGeom>
                    <a:noFill/>
                    <a:ln w="9525">
                      <a:noFill/>
                      <a:miter lim="800000"/>
                      <a:headEnd/>
                      <a:tailEnd/>
                    </a:ln>
                  </pic:spPr>
                </pic:pic>
              </a:graphicData>
            </a:graphic>
          </wp:anchor>
        </w:drawing>
      </w:r>
      <w:r w:rsidRPr="00E4070C">
        <w:rPr>
          <w:rFonts w:ascii="Calibri" w:hAnsi="Calibri" w:cs="Tahoma"/>
          <w:b w:val="0"/>
          <w:bCs w:val="0"/>
          <w:i w:val="0"/>
          <w:iCs w:val="0"/>
          <w:noProof/>
          <w:color w:val="1F497D" w:themeColor="text2"/>
          <w:sz w:val="28"/>
          <w:szCs w:val="28"/>
        </w:rPr>
        <w:drawing>
          <wp:inline distT="0" distB="0" distL="0" distR="0">
            <wp:extent cx="5843179" cy="3510923"/>
            <wp:effectExtent l="19050" t="0" r="5171"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5845936" cy="3512579"/>
                    </a:xfrm>
                    <a:prstGeom prst="rect">
                      <a:avLst/>
                    </a:prstGeom>
                    <a:noFill/>
                    <a:ln w="9525">
                      <a:noFill/>
                      <a:miter lim="800000"/>
                      <a:headEnd/>
                      <a:tailEnd/>
                    </a:ln>
                  </pic:spPr>
                </pic:pic>
              </a:graphicData>
            </a:graphic>
          </wp:inline>
        </w:drawing>
      </w:r>
    </w:p>
    <w:p w:rsidR="00E4070C" w:rsidRDefault="00E4070C" w:rsidP="00E4070C"/>
    <w:p w:rsidR="00E4070C" w:rsidRPr="00E4070C" w:rsidRDefault="00E4070C" w:rsidP="00E4070C">
      <w:r>
        <w:rPr>
          <w:noProof/>
        </w:rPr>
        <w:drawing>
          <wp:inline distT="0" distB="0" distL="0" distR="0">
            <wp:extent cx="4122110" cy="3580823"/>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4122110" cy="3580823"/>
                    </a:xfrm>
                    <a:prstGeom prst="rect">
                      <a:avLst/>
                    </a:prstGeom>
                    <a:noFill/>
                    <a:ln w="9525">
                      <a:noFill/>
                      <a:miter lim="800000"/>
                      <a:headEnd/>
                      <a:tailEnd/>
                    </a:ln>
                  </pic:spPr>
                </pic:pic>
              </a:graphicData>
            </a:graphic>
          </wp:inline>
        </w:drawing>
      </w:r>
    </w:p>
    <w:p w:rsidR="00E4070C" w:rsidRDefault="00E4070C" w:rsidP="00E01A83">
      <w:pPr>
        <w:pStyle w:val="Titre5"/>
        <w:rPr>
          <w:rFonts w:ascii="Calibri" w:hAnsi="Calibri" w:cs="Tahoma"/>
          <w:i w:val="0"/>
          <w:color w:val="1F497D" w:themeColor="text2"/>
          <w:sz w:val="28"/>
          <w:szCs w:val="28"/>
          <w:u w:val="single"/>
        </w:rPr>
      </w:pPr>
    </w:p>
    <w:p w:rsidR="00E4070C" w:rsidRPr="00E4070C" w:rsidRDefault="00E4070C" w:rsidP="00E4070C">
      <w:r>
        <w:rPr>
          <w:rFonts w:asciiTheme="minorHAnsi" w:hAnsiTheme="minorHAnsi"/>
          <w:b/>
          <w:color w:val="1F497D" w:themeColor="text2"/>
        </w:rPr>
        <w:t>PRIX VENTE</w:t>
      </w:r>
      <w:r w:rsidRPr="00927142">
        <w:rPr>
          <w:rFonts w:asciiTheme="minorHAnsi" w:hAnsiTheme="minorHAnsi"/>
          <w:b/>
          <w:color w:val="1F497D" w:themeColor="text2"/>
        </w:rPr>
        <w:t xml:space="preserve"> UNITAIRE HT : </w:t>
      </w:r>
      <w:r>
        <w:rPr>
          <w:rFonts w:asciiTheme="minorHAnsi" w:hAnsiTheme="minorHAnsi"/>
          <w:b/>
          <w:color w:val="1F497D" w:themeColor="text2"/>
        </w:rPr>
        <w:t>3 621.00</w:t>
      </w:r>
      <w:r w:rsidRPr="00927142">
        <w:rPr>
          <w:rFonts w:asciiTheme="minorHAnsi" w:hAnsiTheme="minorHAnsi"/>
          <w:b/>
          <w:color w:val="1F497D" w:themeColor="text2"/>
        </w:rPr>
        <w:t xml:space="preserve"> €</w:t>
      </w:r>
    </w:p>
    <w:p w:rsidR="00E01A83" w:rsidRPr="00927142" w:rsidRDefault="00E01A83" w:rsidP="00E01A83">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lastRenderedPageBreak/>
        <w:t>I</w:t>
      </w:r>
      <w:r w:rsidR="00E4070C">
        <w:rPr>
          <w:rFonts w:ascii="Calibri" w:hAnsi="Calibri" w:cs="Tahoma"/>
          <w:i w:val="0"/>
          <w:color w:val="1F497D" w:themeColor="text2"/>
          <w:sz w:val="28"/>
          <w:szCs w:val="28"/>
          <w:u w:val="single"/>
        </w:rPr>
        <w:t>I</w:t>
      </w:r>
      <w:r w:rsidR="00227A01" w:rsidRPr="00927142">
        <w:rPr>
          <w:rFonts w:ascii="Calibri" w:hAnsi="Calibri" w:cs="Tahoma"/>
          <w:i w:val="0"/>
          <w:color w:val="1F497D" w:themeColor="text2"/>
          <w:sz w:val="28"/>
          <w:szCs w:val="28"/>
          <w:u w:val="single"/>
        </w:rPr>
        <w:t>I</w:t>
      </w:r>
      <w:r w:rsidRPr="00927142">
        <w:rPr>
          <w:rFonts w:ascii="Calibri" w:hAnsi="Calibri" w:cs="Tahoma"/>
          <w:i w:val="0"/>
          <w:color w:val="1F497D" w:themeColor="text2"/>
          <w:sz w:val="28"/>
          <w:szCs w:val="28"/>
          <w:u w:val="single"/>
        </w:rPr>
        <w:t xml:space="preserve"> – DESCRIPTION D’ACHAT</w:t>
      </w:r>
    </w:p>
    <w:p w:rsidR="002B5E95" w:rsidRPr="00AB5C6A" w:rsidRDefault="002B5E95" w:rsidP="002B5E95">
      <w:pPr>
        <w:rPr>
          <w:rFonts w:asciiTheme="minorHAnsi" w:hAnsiTheme="minorHAnsi"/>
          <w:color w:val="1F497D" w:themeColor="text2"/>
          <w:sz w:val="22"/>
          <w:szCs w:val="22"/>
        </w:rPr>
      </w:pP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AB5C6A">
        <w:rPr>
          <w:rFonts w:asciiTheme="minorHAnsi" w:hAnsiTheme="minorHAnsi" w:cs="Arial"/>
          <w:color w:val="1F497D" w:themeColor="text2"/>
          <w:sz w:val="22"/>
          <w:szCs w:val="22"/>
        </w:rPr>
        <w:t>Ref</w:t>
      </w:r>
      <w:proofErr w:type="spellEnd"/>
      <w:r w:rsidRPr="00AB5C6A">
        <w:rPr>
          <w:rFonts w:asciiTheme="minorHAnsi" w:hAnsiTheme="minorHAnsi" w:cs="Arial"/>
          <w:color w:val="1F497D" w:themeColor="text2"/>
          <w:sz w:val="22"/>
          <w:szCs w:val="22"/>
        </w:rPr>
        <w:tab/>
        <w:t>Désignation</w:t>
      </w:r>
      <w:r w:rsidRPr="00AB5C6A">
        <w:rPr>
          <w:rFonts w:asciiTheme="minorHAnsi" w:hAnsiTheme="minorHAnsi" w:cs="Arial"/>
          <w:color w:val="1F497D" w:themeColor="text2"/>
          <w:sz w:val="22"/>
          <w:szCs w:val="22"/>
        </w:rPr>
        <w:tab/>
        <w:t>PU HT</w:t>
      </w:r>
      <w:r w:rsidRPr="00AB5C6A">
        <w:rPr>
          <w:rFonts w:asciiTheme="minorHAnsi" w:hAnsiTheme="minorHAnsi" w:cs="Arial"/>
          <w:color w:val="1F497D" w:themeColor="text2"/>
          <w:sz w:val="22"/>
          <w:szCs w:val="22"/>
        </w:rPr>
        <w:tab/>
      </w:r>
      <w:proofErr w:type="spellStart"/>
      <w:r w:rsidRPr="00AB5C6A">
        <w:rPr>
          <w:rFonts w:asciiTheme="minorHAnsi" w:hAnsiTheme="minorHAnsi" w:cs="Arial"/>
          <w:color w:val="1F497D" w:themeColor="text2"/>
          <w:sz w:val="22"/>
          <w:szCs w:val="22"/>
        </w:rPr>
        <w:t>Qté</w:t>
      </w:r>
      <w:proofErr w:type="spellEnd"/>
      <w:r w:rsidRPr="00AB5C6A">
        <w:rPr>
          <w:rFonts w:asciiTheme="minorHAnsi" w:hAnsiTheme="minorHAnsi" w:cs="Arial"/>
          <w:color w:val="1F497D" w:themeColor="text2"/>
          <w:sz w:val="22"/>
          <w:szCs w:val="22"/>
        </w:rPr>
        <w:tab/>
        <w:t>Total HT</w:t>
      </w:r>
    </w:p>
    <w:p w:rsidR="0071027C" w:rsidRDefault="008F0C3D"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olor w:val="1F497D" w:themeColor="text2"/>
          <w:sz w:val="22"/>
          <w:szCs w:val="22"/>
        </w:rPr>
      </w:pPr>
      <w:r>
        <w:rPr>
          <w:rFonts w:asciiTheme="minorHAnsi" w:hAnsiTheme="minorHAnsi"/>
          <w:color w:val="1F497D" w:themeColor="text2"/>
          <w:sz w:val="22"/>
          <w:szCs w:val="22"/>
        </w:rPr>
        <w:t>AIP</w:t>
      </w:r>
      <w:r w:rsidR="0071027C">
        <w:rPr>
          <w:rFonts w:asciiTheme="minorHAnsi" w:hAnsiTheme="minorHAnsi"/>
          <w:color w:val="1F497D" w:themeColor="text2"/>
          <w:sz w:val="22"/>
          <w:szCs w:val="22"/>
        </w:rPr>
        <w:t>HL200</w:t>
      </w:r>
      <w:r w:rsidR="0071027C">
        <w:rPr>
          <w:rFonts w:asciiTheme="minorHAnsi" w:hAnsiTheme="minorHAnsi"/>
          <w:color w:val="1F497D" w:themeColor="text2"/>
          <w:sz w:val="22"/>
          <w:szCs w:val="22"/>
        </w:rPr>
        <w:tab/>
        <w:t xml:space="preserve">sécheur par adsorption </w:t>
      </w:r>
      <w:r w:rsidR="0071027C">
        <w:rPr>
          <w:rFonts w:asciiTheme="minorHAnsi" w:hAnsiTheme="minorHAnsi"/>
          <w:color w:val="1F497D" w:themeColor="text2"/>
          <w:sz w:val="22"/>
          <w:szCs w:val="22"/>
        </w:rPr>
        <w:tab/>
        <w:t>3 621.00</w:t>
      </w:r>
      <w:r w:rsidR="0071027C">
        <w:rPr>
          <w:rFonts w:asciiTheme="minorHAnsi" w:hAnsiTheme="minorHAnsi"/>
          <w:color w:val="1F497D" w:themeColor="text2"/>
          <w:sz w:val="22"/>
          <w:szCs w:val="22"/>
        </w:rPr>
        <w:tab/>
        <w:t>1</w:t>
      </w:r>
      <w:r w:rsidR="0071027C">
        <w:rPr>
          <w:rFonts w:asciiTheme="minorHAnsi" w:hAnsiTheme="minorHAnsi"/>
          <w:color w:val="1F497D" w:themeColor="text2"/>
          <w:sz w:val="22"/>
          <w:szCs w:val="22"/>
        </w:rPr>
        <w:tab/>
      </w:r>
      <w:r w:rsidR="0071027C">
        <w:rPr>
          <w:rFonts w:asciiTheme="minorHAnsi" w:hAnsiTheme="minorHAnsi"/>
          <w:color w:val="1F497D" w:themeColor="text2"/>
          <w:sz w:val="22"/>
          <w:szCs w:val="22"/>
        </w:rPr>
        <w:tab/>
        <w:t>3 621.00</w:t>
      </w:r>
    </w:p>
    <w:p w:rsidR="0071027C" w:rsidRDefault="0071027C"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olor w:val="1F497D" w:themeColor="text2"/>
          <w:sz w:val="22"/>
          <w:szCs w:val="22"/>
        </w:rPr>
      </w:pPr>
      <w:r>
        <w:rPr>
          <w:rFonts w:asciiTheme="minorHAnsi" w:hAnsiTheme="minorHAnsi"/>
          <w:color w:val="1F497D" w:themeColor="text2"/>
          <w:sz w:val="22"/>
          <w:szCs w:val="22"/>
        </w:rPr>
        <w:t>BEA300RA</w:t>
      </w:r>
      <w:r>
        <w:rPr>
          <w:rFonts w:asciiTheme="minorHAnsi" w:hAnsiTheme="minorHAnsi"/>
          <w:color w:val="1F497D" w:themeColor="text2"/>
          <w:sz w:val="22"/>
          <w:szCs w:val="22"/>
        </w:rPr>
        <w:tab/>
        <w:t>filtre amont</w:t>
      </w:r>
      <w:r>
        <w:rPr>
          <w:rFonts w:asciiTheme="minorHAnsi" w:hAnsiTheme="minorHAnsi"/>
          <w:color w:val="1F497D" w:themeColor="text2"/>
          <w:sz w:val="22"/>
          <w:szCs w:val="22"/>
        </w:rPr>
        <w:tab/>
        <w:t>260.00</w:t>
      </w:r>
      <w:r>
        <w:rPr>
          <w:rFonts w:asciiTheme="minorHAnsi" w:hAnsiTheme="minorHAnsi"/>
          <w:color w:val="1F497D" w:themeColor="text2"/>
          <w:sz w:val="22"/>
          <w:szCs w:val="22"/>
        </w:rPr>
        <w:tab/>
      </w:r>
      <w:r>
        <w:rPr>
          <w:rFonts w:asciiTheme="minorHAnsi" w:hAnsiTheme="minorHAnsi"/>
          <w:color w:val="1F497D" w:themeColor="text2"/>
          <w:sz w:val="22"/>
          <w:szCs w:val="22"/>
        </w:rPr>
        <w:tab/>
        <w:t>1</w:t>
      </w:r>
      <w:r>
        <w:rPr>
          <w:rFonts w:asciiTheme="minorHAnsi" w:hAnsiTheme="minorHAnsi"/>
          <w:color w:val="1F497D" w:themeColor="text2"/>
          <w:sz w:val="22"/>
          <w:szCs w:val="22"/>
        </w:rPr>
        <w:tab/>
      </w:r>
      <w:r>
        <w:rPr>
          <w:rFonts w:asciiTheme="minorHAnsi" w:hAnsiTheme="minorHAnsi"/>
          <w:color w:val="1F497D" w:themeColor="text2"/>
          <w:sz w:val="22"/>
          <w:szCs w:val="22"/>
        </w:rPr>
        <w:tab/>
        <w:t>260.00</w:t>
      </w:r>
    </w:p>
    <w:p w:rsidR="0071027C" w:rsidRDefault="0071027C"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olor w:val="1F497D" w:themeColor="text2"/>
          <w:sz w:val="22"/>
          <w:szCs w:val="22"/>
        </w:rPr>
      </w:pPr>
      <w:r>
        <w:rPr>
          <w:rFonts w:asciiTheme="minorHAnsi" w:hAnsiTheme="minorHAnsi"/>
          <w:color w:val="1F497D" w:themeColor="text2"/>
          <w:sz w:val="22"/>
          <w:szCs w:val="22"/>
        </w:rPr>
        <w:t>BEA300RB</w:t>
      </w:r>
      <w:r>
        <w:rPr>
          <w:rFonts w:asciiTheme="minorHAnsi" w:hAnsiTheme="minorHAnsi"/>
          <w:color w:val="1F497D" w:themeColor="text2"/>
          <w:sz w:val="22"/>
          <w:szCs w:val="22"/>
        </w:rPr>
        <w:tab/>
        <w:t>filtre aval</w:t>
      </w:r>
      <w:r>
        <w:rPr>
          <w:rFonts w:asciiTheme="minorHAnsi" w:hAnsiTheme="minorHAnsi"/>
          <w:color w:val="1F497D" w:themeColor="text2"/>
          <w:sz w:val="22"/>
          <w:szCs w:val="22"/>
        </w:rPr>
        <w:tab/>
        <w:t>260.00</w:t>
      </w:r>
      <w:r>
        <w:rPr>
          <w:rFonts w:asciiTheme="minorHAnsi" w:hAnsiTheme="minorHAnsi"/>
          <w:color w:val="1F497D" w:themeColor="text2"/>
          <w:sz w:val="22"/>
          <w:szCs w:val="22"/>
        </w:rPr>
        <w:tab/>
      </w:r>
      <w:r>
        <w:rPr>
          <w:rFonts w:asciiTheme="minorHAnsi" w:hAnsiTheme="minorHAnsi"/>
          <w:color w:val="1F497D" w:themeColor="text2"/>
          <w:sz w:val="22"/>
          <w:szCs w:val="22"/>
        </w:rPr>
        <w:tab/>
        <w:t>1</w:t>
      </w:r>
      <w:r>
        <w:rPr>
          <w:rFonts w:asciiTheme="minorHAnsi" w:hAnsiTheme="minorHAnsi"/>
          <w:color w:val="1F497D" w:themeColor="text2"/>
          <w:sz w:val="22"/>
          <w:szCs w:val="22"/>
        </w:rPr>
        <w:tab/>
      </w:r>
      <w:r>
        <w:rPr>
          <w:rFonts w:asciiTheme="minorHAnsi" w:hAnsiTheme="minorHAnsi"/>
          <w:color w:val="1F497D" w:themeColor="text2"/>
          <w:sz w:val="22"/>
          <w:szCs w:val="22"/>
        </w:rPr>
        <w:tab/>
        <w:t>260.00</w:t>
      </w:r>
    </w:p>
    <w:p w:rsidR="0071027C" w:rsidRPr="00725BF0" w:rsidRDefault="0071027C"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725BF0">
        <w:rPr>
          <w:rFonts w:asciiTheme="minorHAnsi" w:hAnsiTheme="minorHAnsi" w:cs="Arial"/>
          <w:color w:val="1F497D" w:themeColor="text2"/>
          <w:sz w:val="22"/>
          <w:szCs w:val="22"/>
        </w:rPr>
        <w:t>SFA0333</w:t>
      </w:r>
      <w:r w:rsidRPr="00725BF0">
        <w:rPr>
          <w:rFonts w:asciiTheme="minorHAnsi" w:hAnsiTheme="minorHAnsi" w:cs="Arial"/>
          <w:color w:val="1F497D" w:themeColor="text2"/>
          <w:sz w:val="22"/>
          <w:szCs w:val="22"/>
        </w:rPr>
        <w:tab/>
        <w:t xml:space="preserve">Lot plomberie </w:t>
      </w:r>
      <w:proofErr w:type="spellStart"/>
      <w:r w:rsidRPr="00725BF0">
        <w:rPr>
          <w:rFonts w:asciiTheme="minorHAnsi" w:hAnsiTheme="minorHAnsi" w:cs="Arial"/>
          <w:color w:val="1F497D" w:themeColor="text2"/>
          <w:sz w:val="22"/>
          <w:szCs w:val="22"/>
        </w:rPr>
        <w:t>acess</w:t>
      </w:r>
      <w:proofErr w:type="spellEnd"/>
      <w:r w:rsidRPr="00725BF0">
        <w:rPr>
          <w:rFonts w:asciiTheme="minorHAnsi" w:hAnsiTheme="minorHAnsi" w:cs="Arial"/>
          <w:color w:val="1F497D" w:themeColor="text2"/>
          <w:sz w:val="22"/>
          <w:szCs w:val="22"/>
        </w:rPr>
        <w:t xml:space="preserve"> inox</w:t>
      </w:r>
      <w:r w:rsidRPr="00725BF0">
        <w:rPr>
          <w:rFonts w:asciiTheme="minorHAnsi" w:hAnsiTheme="minorHAnsi" w:cs="Arial"/>
          <w:color w:val="1F497D" w:themeColor="text2"/>
          <w:sz w:val="22"/>
          <w:szCs w:val="22"/>
        </w:rPr>
        <w:tab/>
        <w:t>135.00</w:t>
      </w:r>
      <w:r w:rsidRPr="00725BF0">
        <w:rPr>
          <w:rFonts w:asciiTheme="minorHAnsi" w:hAnsiTheme="minorHAnsi" w:cs="Arial"/>
          <w:color w:val="1F497D" w:themeColor="text2"/>
          <w:sz w:val="22"/>
          <w:szCs w:val="22"/>
        </w:rPr>
        <w:tab/>
      </w:r>
      <w:r w:rsidRPr="00725BF0">
        <w:rPr>
          <w:rFonts w:asciiTheme="minorHAnsi" w:hAnsiTheme="minorHAnsi" w:cs="Arial"/>
          <w:color w:val="1F497D" w:themeColor="text2"/>
          <w:sz w:val="22"/>
          <w:szCs w:val="22"/>
        </w:rPr>
        <w:tab/>
        <w:t>1</w:t>
      </w:r>
      <w:r w:rsidRPr="00725BF0">
        <w:rPr>
          <w:rFonts w:asciiTheme="minorHAnsi" w:hAnsiTheme="minorHAnsi" w:cs="Arial"/>
          <w:color w:val="1F497D" w:themeColor="text2"/>
          <w:sz w:val="22"/>
          <w:szCs w:val="22"/>
        </w:rPr>
        <w:tab/>
      </w:r>
      <w:r w:rsidRPr="00725BF0">
        <w:rPr>
          <w:rFonts w:asciiTheme="minorHAnsi" w:hAnsiTheme="minorHAnsi" w:cs="Arial"/>
          <w:color w:val="1F497D" w:themeColor="text2"/>
          <w:sz w:val="22"/>
          <w:szCs w:val="22"/>
        </w:rPr>
        <w:tab/>
        <w:t>135.00</w:t>
      </w:r>
    </w:p>
    <w:p w:rsidR="0071027C" w:rsidRPr="00725BF0" w:rsidRDefault="0071027C"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725BF0">
        <w:rPr>
          <w:rFonts w:asciiTheme="minorHAnsi" w:hAnsiTheme="minorHAnsi" w:cs="Arial"/>
          <w:color w:val="1F497D" w:themeColor="text2"/>
          <w:sz w:val="22"/>
          <w:szCs w:val="22"/>
        </w:rPr>
        <w:t>EDR25</w:t>
      </w:r>
      <w:r w:rsidRPr="00725BF0">
        <w:rPr>
          <w:rFonts w:asciiTheme="minorHAnsi" w:hAnsiTheme="minorHAnsi" w:cs="Arial"/>
          <w:color w:val="1F497D" w:themeColor="text2"/>
          <w:sz w:val="22"/>
          <w:szCs w:val="22"/>
        </w:rPr>
        <w:tab/>
        <w:t>Forfait chantier</w:t>
      </w:r>
      <w:r w:rsidRPr="00725BF0">
        <w:rPr>
          <w:rFonts w:asciiTheme="minorHAnsi" w:hAnsiTheme="minorHAnsi" w:cs="Arial"/>
          <w:color w:val="1F497D" w:themeColor="text2"/>
          <w:sz w:val="22"/>
          <w:szCs w:val="22"/>
        </w:rPr>
        <w:tab/>
        <w:t>1 360.00</w:t>
      </w:r>
      <w:r w:rsidRPr="00725BF0">
        <w:rPr>
          <w:rFonts w:asciiTheme="minorHAnsi" w:hAnsiTheme="minorHAnsi" w:cs="Arial"/>
          <w:color w:val="1F497D" w:themeColor="text2"/>
          <w:sz w:val="22"/>
          <w:szCs w:val="22"/>
        </w:rPr>
        <w:tab/>
        <w:t>1</w:t>
      </w:r>
      <w:r w:rsidRPr="00725BF0">
        <w:rPr>
          <w:rFonts w:asciiTheme="minorHAnsi" w:hAnsiTheme="minorHAnsi" w:cs="Arial"/>
          <w:color w:val="1F497D" w:themeColor="text2"/>
          <w:sz w:val="22"/>
          <w:szCs w:val="22"/>
        </w:rPr>
        <w:tab/>
      </w:r>
      <w:r w:rsidRPr="00725BF0">
        <w:rPr>
          <w:rFonts w:asciiTheme="minorHAnsi" w:hAnsiTheme="minorHAnsi" w:cs="Arial"/>
          <w:color w:val="1F497D" w:themeColor="text2"/>
          <w:sz w:val="22"/>
          <w:szCs w:val="22"/>
        </w:rPr>
        <w:tab/>
        <w:t>1 360.00</w:t>
      </w:r>
    </w:p>
    <w:p w:rsidR="00416C03" w:rsidRPr="00725BF0" w:rsidRDefault="00416C03"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p>
    <w:p w:rsidR="00416C03" w:rsidRPr="00725BF0" w:rsidRDefault="00416C03"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i/>
          <w:color w:val="1F497D" w:themeColor="text2"/>
          <w:sz w:val="20"/>
          <w:szCs w:val="20"/>
        </w:rPr>
      </w:pPr>
      <w:r w:rsidRPr="00725BF0">
        <w:rPr>
          <w:rFonts w:asciiTheme="minorHAnsi" w:hAnsiTheme="minorHAnsi" w:cs="Arial"/>
          <w:color w:val="1F497D" w:themeColor="text2"/>
          <w:sz w:val="22"/>
          <w:szCs w:val="22"/>
        </w:rPr>
        <w:tab/>
      </w:r>
      <w:r w:rsidRPr="00725BF0">
        <w:rPr>
          <w:rFonts w:asciiTheme="minorHAnsi" w:hAnsiTheme="minorHAnsi" w:cs="Arial"/>
          <w:color w:val="1F497D" w:themeColor="text2"/>
          <w:sz w:val="22"/>
          <w:szCs w:val="22"/>
        </w:rPr>
        <w:tab/>
      </w:r>
      <w:r w:rsidRPr="00725BF0">
        <w:rPr>
          <w:rFonts w:asciiTheme="minorHAnsi" w:hAnsiTheme="minorHAnsi" w:cs="Arial"/>
          <w:i/>
          <w:color w:val="1F497D" w:themeColor="text2"/>
          <w:sz w:val="20"/>
          <w:szCs w:val="20"/>
        </w:rPr>
        <w:t>SOUS TOTAL : 5 636.00 NET HT</w:t>
      </w:r>
    </w:p>
    <w:p w:rsidR="0071027C" w:rsidRPr="00725BF0" w:rsidRDefault="0071027C"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p>
    <w:p w:rsidR="0071027C" w:rsidRPr="00416C03" w:rsidRDefault="00416C03"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416C03">
        <w:rPr>
          <w:rFonts w:asciiTheme="minorHAnsi" w:hAnsiTheme="minorHAnsi" w:cs="Arial"/>
          <w:color w:val="1F497D" w:themeColor="text2"/>
          <w:sz w:val="22"/>
          <w:szCs w:val="22"/>
        </w:rPr>
        <w:t>SEC42150011E</w:t>
      </w:r>
      <w:r w:rsidRPr="00416C03">
        <w:rPr>
          <w:rFonts w:asciiTheme="minorHAnsi" w:hAnsiTheme="minorHAnsi" w:cs="Arial"/>
          <w:color w:val="1F497D" w:themeColor="text2"/>
          <w:sz w:val="22"/>
          <w:szCs w:val="22"/>
        </w:rPr>
        <w:tab/>
        <w:t>réservoir 500L équipé</w:t>
      </w:r>
      <w:r w:rsidRPr="00416C03">
        <w:rPr>
          <w:rFonts w:asciiTheme="minorHAnsi" w:hAnsiTheme="minorHAnsi" w:cs="Arial"/>
          <w:color w:val="1F497D" w:themeColor="text2"/>
          <w:sz w:val="22"/>
          <w:szCs w:val="22"/>
        </w:rPr>
        <w:tab/>
        <w:t>548.00</w:t>
      </w:r>
      <w:r w:rsidRPr="00416C03">
        <w:rPr>
          <w:rFonts w:asciiTheme="minorHAnsi" w:hAnsiTheme="minorHAnsi" w:cs="Arial"/>
          <w:color w:val="1F497D" w:themeColor="text2"/>
          <w:sz w:val="22"/>
          <w:szCs w:val="22"/>
        </w:rPr>
        <w:tab/>
      </w:r>
      <w:r w:rsidRPr="00416C03">
        <w:rPr>
          <w:rFonts w:asciiTheme="minorHAnsi" w:hAnsiTheme="minorHAnsi" w:cs="Arial"/>
          <w:color w:val="1F497D" w:themeColor="text2"/>
          <w:sz w:val="22"/>
          <w:szCs w:val="22"/>
        </w:rPr>
        <w:tab/>
        <w:t>1</w:t>
      </w:r>
      <w:r w:rsidRPr="00416C03">
        <w:rPr>
          <w:rFonts w:asciiTheme="minorHAnsi" w:hAnsiTheme="minorHAnsi" w:cs="Arial"/>
          <w:color w:val="1F497D" w:themeColor="text2"/>
          <w:sz w:val="22"/>
          <w:szCs w:val="22"/>
        </w:rPr>
        <w:tab/>
      </w:r>
      <w:r w:rsidRPr="00416C03">
        <w:rPr>
          <w:rFonts w:asciiTheme="minorHAnsi" w:hAnsiTheme="minorHAnsi" w:cs="Arial"/>
          <w:color w:val="1F497D" w:themeColor="text2"/>
          <w:sz w:val="22"/>
          <w:szCs w:val="22"/>
        </w:rPr>
        <w:tab/>
        <w:t>548.00</w:t>
      </w:r>
    </w:p>
    <w:p w:rsidR="00416C03" w:rsidRDefault="00416C03"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416C03">
        <w:rPr>
          <w:rFonts w:asciiTheme="minorHAnsi" w:hAnsiTheme="minorHAnsi" w:cs="Arial"/>
          <w:color w:val="1F497D" w:themeColor="text2"/>
          <w:sz w:val="22"/>
          <w:szCs w:val="22"/>
        </w:rPr>
        <w:t>EDR25</w:t>
      </w:r>
      <w:r w:rsidRPr="00416C03">
        <w:rPr>
          <w:rFonts w:asciiTheme="minorHAnsi" w:hAnsiTheme="minorHAnsi" w:cs="Arial"/>
          <w:color w:val="1F497D" w:themeColor="text2"/>
          <w:sz w:val="22"/>
          <w:szCs w:val="22"/>
        </w:rPr>
        <w:tab/>
      </w:r>
      <w:r>
        <w:rPr>
          <w:rFonts w:asciiTheme="minorHAnsi" w:hAnsiTheme="minorHAnsi" w:cs="Arial"/>
          <w:color w:val="1F497D" w:themeColor="text2"/>
          <w:sz w:val="22"/>
          <w:szCs w:val="22"/>
        </w:rPr>
        <w:t>Forfait chantier</w:t>
      </w:r>
      <w:r>
        <w:rPr>
          <w:rFonts w:asciiTheme="minorHAnsi" w:hAnsiTheme="minorHAnsi" w:cs="Arial"/>
          <w:color w:val="1F497D" w:themeColor="text2"/>
          <w:sz w:val="22"/>
          <w:szCs w:val="22"/>
        </w:rPr>
        <w:tab/>
        <w:t>532.00</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1</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532.00</w:t>
      </w:r>
    </w:p>
    <w:p w:rsidR="00416C03" w:rsidRPr="00725BF0" w:rsidRDefault="00416C03"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725BF0">
        <w:rPr>
          <w:rFonts w:asciiTheme="minorHAnsi" w:hAnsiTheme="minorHAnsi" w:cs="Arial"/>
          <w:color w:val="1F497D" w:themeColor="text2"/>
          <w:sz w:val="22"/>
          <w:szCs w:val="22"/>
        </w:rPr>
        <w:t>SFA0333</w:t>
      </w:r>
      <w:r w:rsidRPr="00725BF0">
        <w:rPr>
          <w:rFonts w:asciiTheme="minorHAnsi" w:hAnsiTheme="minorHAnsi" w:cs="Arial"/>
          <w:color w:val="1F497D" w:themeColor="text2"/>
          <w:sz w:val="22"/>
          <w:szCs w:val="22"/>
        </w:rPr>
        <w:tab/>
        <w:t xml:space="preserve">Lot plomberie </w:t>
      </w:r>
      <w:proofErr w:type="spellStart"/>
      <w:r w:rsidRPr="00725BF0">
        <w:rPr>
          <w:rFonts w:asciiTheme="minorHAnsi" w:hAnsiTheme="minorHAnsi" w:cs="Arial"/>
          <w:color w:val="1F497D" w:themeColor="text2"/>
          <w:sz w:val="22"/>
          <w:szCs w:val="22"/>
        </w:rPr>
        <w:t>acess</w:t>
      </w:r>
      <w:proofErr w:type="spellEnd"/>
      <w:r w:rsidRPr="00725BF0">
        <w:rPr>
          <w:rFonts w:asciiTheme="minorHAnsi" w:hAnsiTheme="minorHAnsi" w:cs="Arial"/>
          <w:color w:val="1F497D" w:themeColor="text2"/>
          <w:sz w:val="22"/>
          <w:szCs w:val="22"/>
        </w:rPr>
        <w:t xml:space="preserve"> inox</w:t>
      </w:r>
      <w:r w:rsidRPr="00725BF0">
        <w:rPr>
          <w:rFonts w:asciiTheme="minorHAnsi" w:hAnsiTheme="minorHAnsi" w:cs="Arial"/>
          <w:color w:val="1F497D" w:themeColor="text2"/>
          <w:sz w:val="22"/>
          <w:szCs w:val="22"/>
        </w:rPr>
        <w:tab/>
        <w:t>100.00</w:t>
      </w:r>
      <w:r w:rsidRPr="00725BF0">
        <w:rPr>
          <w:rFonts w:asciiTheme="minorHAnsi" w:hAnsiTheme="minorHAnsi" w:cs="Arial"/>
          <w:color w:val="1F497D" w:themeColor="text2"/>
          <w:sz w:val="22"/>
          <w:szCs w:val="22"/>
        </w:rPr>
        <w:tab/>
      </w:r>
      <w:r w:rsidRPr="00725BF0">
        <w:rPr>
          <w:rFonts w:asciiTheme="minorHAnsi" w:hAnsiTheme="minorHAnsi" w:cs="Arial"/>
          <w:color w:val="1F497D" w:themeColor="text2"/>
          <w:sz w:val="22"/>
          <w:szCs w:val="22"/>
        </w:rPr>
        <w:tab/>
        <w:t>1</w:t>
      </w:r>
      <w:r w:rsidRPr="00725BF0">
        <w:rPr>
          <w:rFonts w:asciiTheme="minorHAnsi" w:hAnsiTheme="minorHAnsi" w:cs="Arial"/>
          <w:color w:val="1F497D" w:themeColor="text2"/>
          <w:sz w:val="22"/>
          <w:szCs w:val="22"/>
        </w:rPr>
        <w:tab/>
      </w:r>
      <w:r w:rsidRPr="00725BF0">
        <w:rPr>
          <w:rFonts w:asciiTheme="minorHAnsi" w:hAnsiTheme="minorHAnsi" w:cs="Arial"/>
          <w:color w:val="1F497D" w:themeColor="text2"/>
          <w:sz w:val="22"/>
          <w:szCs w:val="22"/>
        </w:rPr>
        <w:tab/>
        <w:t>100.00</w:t>
      </w:r>
    </w:p>
    <w:p w:rsidR="00416C03" w:rsidRPr="00725BF0" w:rsidRDefault="00416C03"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p>
    <w:p w:rsidR="00416C03" w:rsidRPr="00416C03" w:rsidRDefault="00416C03"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725BF0">
        <w:rPr>
          <w:rFonts w:asciiTheme="minorHAnsi" w:hAnsiTheme="minorHAnsi" w:cs="Arial"/>
          <w:i/>
          <w:color w:val="1F497D" w:themeColor="text2"/>
          <w:sz w:val="20"/>
          <w:szCs w:val="20"/>
        </w:rPr>
        <w:tab/>
      </w:r>
      <w:r w:rsidRPr="00725BF0">
        <w:rPr>
          <w:rFonts w:asciiTheme="minorHAnsi" w:hAnsiTheme="minorHAnsi" w:cs="Arial"/>
          <w:i/>
          <w:color w:val="1F497D" w:themeColor="text2"/>
          <w:sz w:val="20"/>
          <w:szCs w:val="20"/>
        </w:rPr>
        <w:tab/>
      </w:r>
      <w:r w:rsidRPr="00416C03">
        <w:rPr>
          <w:rFonts w:asciiTheme="minorHAnsi" w:hAnsiTheme="minorHAnsi" w:cs="Arial"/>
          <w:i/>
          <w:color w:val="1F497D" w:themeColor="text2"/>
          <w:sz w:val="20"/>
          <w:szCs w:val="20"/>
        </w:rPr>
        <w:t>SOUS TOTAL : 1 180.00 NET HT</w:t>
      </w:r>
    </w:p>
    <w:p w:rsidR="00416C03" w:rsidRPr="00416C03" w:rsidRDefault="00416C03"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p>
    <w:p w:rsidR="00AB5C6A" w:rsidRPr="00416C03" w:rsidRDefault="00AB5C6A" w:rsidP="00416C03">
      <w:pPr>
        <w:pBdr>
          <w:top w:val="single" w:sz="4" w:space="1" w:color="auto"/>
          <w:left w:val="single" w:sz="4" w:space="0"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416C03">
        <w:rPr>
          <w:rFonts w:asciiTheme="minorHAnsi" w:hAnsiTheme="minorHAnsi" w:cs="Arial"/>
          <w:color w:val="1F497D" w:themeColor="text2"/>
          <w:sz w:val="22"/>
          <w:szCs w:val="22"/>
        </w:rPr>
        <w:tab/>
      </w:r>
      <w:r w:rsidRPr="00416C03">
        <w:rPr>
          <w:rFonts w:asciiTheme="minorHAnsi" w:hAnsiTheme="minorHAnsi" w:cs="Arial"/>
          <w:color w:val="1F497D" w:themeColor="text2"/>
          <w:sz w:val="22"/>
          <w:szCs w:val="22"/>
        </w:rPr>
        <w:tab/>
      </w:r>
      <w:r w:rsidRPr="00416C03">
        <w:rPr>
          <w:rFonts w:asciiTheme="minorHAnsi" w:hAnsiTheme="minorHAnsi" w:cs="Arial"/>
          <w:color w:val="1F497D" w:themeColor="text2"/>
          <w:sz w:val="22"/>
          <w:szCs w:val="22"/>
        </w:rPr>
        <w:tab/>
      </w:r>
      <w:r w:rsidRPr="00416C03">
        <w:rPr>
          <w:rFonts w:asciiTheme="minorHAnsi" w:hAnsiTheme="minorHAnsi" w:cs="Arial"/>
          <w:color w:val="1F497D" w:themeColor="text2"/>
          <w:sz w:val="22"/>
          <w:szCs w:val="22"/>
        </w:rPr>
        <w:tab/>
      </w:r>
      <w:r w:rsidRPr="00416C03">
        <w:rPr>
          <w:rFonts w:asciiTheme="minorHAnsi" w:hAnsiTheme="minorHAnsi" w:cs="Arial"/>
          <w:color w:val="1F497D" w:themeColor="text2"/>
          <w:sz w:val="22"/>
          <w:szCs w:val="22"/>
        </w:rPr>
        <w:tab/>
      </w:r>
      <w:r w:rsidRPr="00416C03">
        <w:rPr>
          <w:rFonts w:asciiTheme="minorHAnsi" w:hAnsiTheme="minorHAnsi" w:cs="Arial"/>
          <w:color w:val="1F497D" w:themeColor="text2"/>
          <w:sz w:val="22"/>
          <w:szCs w:val="22"/>
        </w:rPr>
        <w:tab/>
      </w:r>
    </w:p>
    <w:p w:rsidR="00AB5C6A" w:rsidRDefault="00AB5C6A" w:rsidP="00AB5C6A">
      <w:pPr>
        <w:autoSpaceDE w:val="0"/>
        <w:autoSpaceDN w:val="0"/>
        <w:adjustRightInd w:val="0"/>
        <w:rPr>
          <w:rFonts w:asciiTheme="minorHAnsi" w:hAnsiTheme="minorHAnsi"/>
          <w:color w:val="1F497D" w:themeColor="text2"/>
          <w:sz w:val="22"/>
          <w:szCs w:val="22"/>
        </w:rPr>
      </w:pPr>
    </w:p>
    <w:p w:rsidR="00725BF0" w:rsidRPr="00520F0E" w:rsidRDefault="00725BF0" w:rsidP="00520F0E">
      <w:pPr>
        <w:pStyle w:val="Paragraphedeliste"/>
        <w:numPr>
          <w:ilvl w:val="0"/>
          <w:numId w:val="15"/>
        </w:numPr>
        <w:autoSpaceDE w:val="0"/>
        <w:autoSpaceDN w:val="0"/>
        <w:adjustRightInd w:val="0"/>
        <w:rPr>
          <w:rFonts w:asciiTheme="minorHAnsi" w:hAnsiTheme="minorHAnsi"/>
          <w:b/>
          <w:color w:val="1F497D" w:themeColor="text2"/>
          <w:sz w:val="22"/>
          <w:szCs w:val="22"/>
        </w:rPr>
      </w:pPr>
      <w:r w:rsidRPr="00520F0E">
        <w:rPr>
          <w:rFonts w:asciiTheme="minorHAnsi" w:hAnsiTheme="minorHAnsi"/>
          <w:b/>
          <w:color w:val="1F497D" w:themeColor="text2"/>
          <w:sz w:val="22"/>
          <w:szCs w:val="22"/>
        </w:rPr>
        <w:t>REPRRISE DU SECHEUR EXISTANT – 200 € NET HT</w:t>
      </w:r>
    </w:p>
    <w:p w:rsidR="00AB5C6A" w:rsidRPr="00AB5C6A" w:rsidRDefault="00AB5C6A" w:rsidP="00AB5C6A">
      <w:pPr>
        <w:autoSpaceDE w:val="0"/>
        <w:autoSpaceDN w:val="0"/>
        <w:adjustRightInd w:val="0"/>
        <w:ind w:left="5100"/>
        <w:jc w:val="right"/>
        <w:rPr>
          <w:rFonts w:asciiTheme="minorHAnsi" w:hAnsiTheme="minorHAnsi"/>
          <w:b/>
          <w:color w:val="1F497D" w:themeColor="text2"/>
          <w:sz w:val="28"/>
          <w:szCs w:val="28"/>
        </w:rPr>
      </w:pPr>
      <w:r w:rsidRPr="00AB5C6A">
        <w:rPr>
          <w:rFonts w:asciiTheme="minorHAnsi" w:hAnsiTheme="minorHAnsi"/>
          <w:b/>
          <w:color w:val="1F497D" w:themeColor="text2"/>
          <w:sz w:val="28"/>
          <w:szCs w:val="28"/>
        </w:rPr>
        <w:t xml:space="preserve">Total HT € : </w:t>
      </w:r>
      <w:r w:rsidR="00416C03">
        <w:rPr>
          <w:rFonts w:asciiTheme="minorHAnsi" w:hAnsiTheme="minorHAnsi"/>
          <w:b/>
          <w:color w:val="1F497D" w:themeColor="text2"/>
          <w:sz w:val="28"/>
          <w:szCs w:val="28"/>
        </w:rPr>
        <w:t>6 </w:t>
      </w:r>
      <w:r w:rsidR="00725BF0">
        <w:rPr>
          <w:rFonts w:asciiTheme="minorHAnsi" w:hAnsiTheme="minorHAnsi"/>
          <w:b/>
          <w:color w:val="1F497D" w:themeColor="text2"/>
          <w:sz w:val="28"/>
          <w:szCs w:val="28"/>
        </w:rPr>
        <w:t>6</w:t>
      </w:r>
      <w:r w:rsidR="00416C03">
        <w:rPr>
          <w:rFonts w:asciiTheme="minorHAnsi" w:hAnsiTheme="minorHAnsi"/>
          <w:b/>
          <w:color w:val="1F497D" w:themeColor="text2"/>
          <w:sz w:val="28"/>
          <w:szCs w:val="28"/>
        </w:rPr>
        <w:t>16.0</w:t>
      </w:r>
      <w:r w:rsidR="00AD4CB4">
        <w:rPr>
          <w:rFonts w:asciiTheme="minorHAnsi" w:hAnsiTheme="minorHAnsi"/>
          <w:b/>
          <w:color w:val="1F497D" w:themeColor="text2"/>
          <w:sz w:val="28"/>
          <w:szCs w:val="28"/>
        </w:rPr>
        <w:t>0</w:t>
      </w:r>
      <w:r w:rsidRPr="00AB5C6A">
        <w:rPr>
          <w:rFonts w:asciiTheme="minorHAnsi" w:hAnsiTheme="minorHAnsi"/>
          <w:b/>
          <w:color w:val="1F497D" w:themeColor="text2"/>
          <w:sz w:val="28"/>
          <w:szCs w:val="28"/>
        </w:rPr>
        <w:t>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color w:val="1F497D" w:themeColor="text2"/>
          <w:sz w:val="22"/>
          <w:szCs w:val="22"/>
        </w:rPr>
        <w:t xml:space="preserve">TVA 20 % : </w:t>
      </w:r>
      <w:r w:rsidR="00416C03">
        <w:rPr>
          <w:rFonts w:asciiTheme="minorHAnsi" w:hAnsiTheme="minorHAnsi"/>
          <w:color w:val="1F497D" w:themeColor="text2"/>
          <w:sz w:val="22"/>
          <w:szCs w:val="22"/>
        </w:rPr>
        <w:t>1</w:t>
      </w:r>
      <w:r w:rsidR="00725BF0">
        <w:rPr>
          <w:rFonts w:asciiTheme="minorHAnsi" w:hAnsiTheme="minorHAnsi"/>
          <w:color w:val="1F497D" w:themeColor="text2"/>
          <w:sz w:val="22"/>
          <w:szCs w:val="22"/>
        </w:rPr>
        <w:t> </w:t>
      </w:r>
      <w:r w:rsidR="00416C03">
        <w:rPr>
          <w:rFonts w:asciiTheme="minorHAnsi" w:hAnsiTheme="minorHAnsi"/>
          <w:color w:val="1F497D" w:themeColor="text2"/>
          <w:sz w:val="22"/>
          <w:szCs w:val="22"/>
        </w:rPr>
        <w:t>3</w:t>
      </w:r>
      <w:r w:rsidR="00725BF0">
        <w:rPr>
          <w:rFonts w:asciiTheme="minorHAnsi" w:hAnsiTheme="minorHAnsi"/>
          <w:color w:val="1F497D" w:themeColor="text2"/>
          <w:sz w:val="22"/>
          <w:szCs w:val="22"/>
        </w:rPr>
        <w:t>23.20</w:t>
      </w:r>
      <w:r w:rsidRPr="00AB5C6A">
        <w:rPr>
          <w:rFonts w:asciiTheme="minorHAnsi" w:hAnsiTheme="minorHAnsi"/>
          <w:color w:val="1F497D" w:themeColor="text2"/>
          <w:sz w:val="22"/>
          <w:szCs w:val="22"/>
        </w:rPr>
        <w:t xml:space="preserve"> 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b/>
          <w:bCs/>
          <w:color w:val="1F497D" w:themeColor="text2"/>
          <w:sz w:val="22"/>
          <w:szCs w:val="22"/>
        </w:rPr>
        <w:t>TOTAL TTC €</w:t>
      </w:r>
      <w:r w:rsidRPr="00AB5C6A">
        <w:rPr>
          <w:rFonts w:asciiTheme="minorHAnsi" w:hAnsiTheme="minorHAnsi"/>
          <w:color w:val="1F497D" w:themeColor="text2"/>
          <w:sz w:val="22"/>
          <w:szCs w:val="22"/>
        </w:rPr>
        <w:t xml:space="preserve"> : </w:t>
      </w:r>
      <w:r w:rsidR="00725BF0">
        <w:rPr>
          <w:rFonts w:asciiTheme="minorHAnsi" w:hAnsiTheme="minorHAnsi"/>
          <w:color w:val="1F497D" w:themeColor="text2"/>
          <w:sz w:val="22"/>
          <w:szCs w:val="22"/>
        </w:rPr>
        <w:t>7 929.20</w:t>
      </w:r>
      <w:r w:rsidRPr="00AB5C6A">
        <w:rPr>
          <w:rFonts w:asciiTheme="minorHAnsi" w:hAnsiTheme="minorHAnsi"/>
          <w:color w:val="1F497D" w:themeColor="text2"/>
          <w:sz w:val="22"/>
          <w:szCs w:val="22"/>
        </w:rPr>
        <w:t xml:space="preserve"> EUR</w:t>
      </w:r>
    </w:p>
    <w:p w:rsidR="00514DEA" w:rsidRPr="00927142" w:rsidRDefault="003D5BEA" w:rsidP="00514DEA">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I</w:t>
      </w:r>
      <w:r w:rsidR="00AB5C6A">
        <w:rPr>
          <w:rFonts w:ascii="Calibri" w:hAnsi="Calibri" w:cs="Tahoma"/>
          <w:i w:val="0"/>
          <w:color w:val="1F497D" w:themeColor="text2"/>
          <w:sz w:val="28"/>
          <w:szCs w:val="28"/>
          <w:u w:val="single"/>
        </w:rPr>
        <w:t>II</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r w:rsidR="00E113F0">
        <w:rPr>
          <w:rFonts w:ascii="Calibri" w:hAnsi="Calibri" w:cs="Tahoma"/>
          <w:b/>
          <w:color w:val="1F497D" w:themeColor="text2"/>
        </w:rPr>
        <w:t xml:space="preserve"> USINE </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E11A79" w:rsidP="00514DEA">
      <w:pPr>
        <w:rPr>
          <w:rFonts w:ascii="Calibri" w:hAnsi="Calibri" w:cs="Tahoma"/>
          <w:color w:val="1F497D" w:themeColor="text2"/>
        </w:rPr>
      </w:pPr>
      <w:r w:rsidRPr="00927142">
        <w:rPr>
          <w:rFonts w:ascii="Calibri" w:hAnsi="Calibri" w:cs="Tahoma"/>
          <w:color w:val="1F497D" w:themeColor="text2"/>
        </w:rPr>
        <w:t xml:space="preserve">Garantie : </w:t>
      </w:r>
      <w:r w:rsidR="00AB5C6A">
        <w:rPr>
          <w:rFonts w:ascii="Calibri" w:hAnsi="Calibri" w:cs="Tahoma"/>
          <w:color w:val="1F497D" w:themeColor="text2"/>
        </w:rPr>
        <w:t xml:space="preserve">1 </w:t>
      </w:r>
      <w:proofErr w:type="gramStart"/>
      <w:r w:rsidR="00514DEA" w:rsidRPr="00927142">
        <w:rPr>
          <w:rFonts w:ascii="Calibri" w:hAnsi="Calibri" w:cs="Tahoma"/>
          <w:color w:val="1F497D" w:themeColor="text2"/>
        </w:rPr>
        <w:t>an</w:t>
      </w:r>
      <w:r w:rsidR="003D5BEA" w:rsidRPr="00927142">
        <w:rPr>
          <w:rFonts w:ascii="Calibri" w:hAnsi="Calibri" w:cs="Tahoma"/>
          <w:color w:val="1F497D" w:themeColor="text2"/>
        </w:rPr>
        <w:t>s</w:t>
      </w:r>
      <w:proofErr w:type="gramEnd"/>
      <w:r w:rsidR="00514DEA" w:rsidRPr="00927142">
        <w:rPr>
          <w:rFonts w:ascii="Calibri" w:hAnsi="Calibri" w:cs="Tahoma"/>
          <w:color w:val="1F497D" w:themeColor="text2"/>
        </w:rPr>
        <w:t xml:space="preserve"> </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SAV et pièces détachées assurés par notre </w:t>
      </w:r>
      <w:r w:rsidR="00B1153A" w:rsidRPr="00927142">
        <w:rPr>
          <w:rFonts w:ascii="Calibri" w:hAnsi="Calibri" w:cs="Tahoma"/>
          <w:color w:val="1F497D" w:themeColor="text2"/>
        </w:rPr>
        <w:t>équipe de techniciens</w:t>
      </w:r>
      <w:r w:rsidRPr="00927142">
        <w:rPr>
          <w:rFonts w:ascii="Calibri" w:hAnsi="Calibri" w:cs="Tahoma"/>
          <w:color w:val="1F497D" w:themeColor="text2"/>
        </w:rPr>
        <w:t>, dans l</w:t>
      </w:r>
      <w:r w:rsidR="005651C2" w:rsidRPr="00927142">
        <w:rPr>
          <w:rFonts w:ascii="Calibri" w:hAnsi="Calibri" w:cs="Tahoma"/>
          <w:color w:val="1F497D" w:themeColor="text2"/>
        </w:rPr>
        <w:t>es meilleurs délais</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lastRenderedPageBreak/>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1F497D" w:themeColor="text2"/>
        </w:rPr>
      </w:pPr>
    </w:p>
    <w:p w:rsidR="00E113F0" w:rsidRPr="00927142" w:rsidRDefault="00E113F0" w:rsidP="00514DEA">
      <w:pPr>
        <w:rPr>
          <w:rFonts w:ascii="Calibri" w:hAnsi="Calibri" w:cs="Tahoma"/>
          <w:color w:val="1F497D" w:themeColor="text2"/>
        </w:rPr>
      </w:pPr>
    </w:p>
    <w:p w:rsidR="00924490" w:rsidRPr="00927142" w:rsidRDefault="00E113F0"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w:t>
      </w:r>
      <w:r w:rsidR="00F907AA" w:rsidRPr="00927142">
        <w:rPr>
          <w:rFonts w:ascii="Calibri" w:hAnsi="Calibri" w:cs="Tahoma"/>
          <w:i w:val="0"/>
          <w:color w:val="1F497D" w:themeColor="text2"/>
          <w:sz w:val="28"/>
          <w:szCs w:val="28"/>
          <w:u w:val="single"/>
        </w:rPr>
        <w:t>V</w:t>
      </w:r>
      <w:r w:rsidR="00924490" w:rsidRPr="00927142">
        <w:rPr>
          <w:rFonts w:ascii="Calibri" w:hAnsi="Calibri" w:cs="Tahoma"/>
          <w:i w:val="0"/>
          <w:color w:val="1F497D" w:themeColor="text2"/>
          <w:sz w:val="28"/>
          <w:szCs w:val="28"/>
          <w:u w:val="single"/>
        </w:rPr>
        <w:t xml:space="preserve"> – Règlement </w:t>
      </w:r>
    </w:p>
    <w:p w:rsidR="00924490" w:rsidRPr="00927142" w:rsidRDefault="00924490" w:rsidP="00514DEA">
      <w:pPr>
        <w:rPr>
          <w:rFonts w:ascii="Calibri" w:hAnsi="Calibri" w:cs="Tahoma"/>
          <w:color w:val="1F497D" w:themeColor="text2"/>
        </w:rPr>
      </w:pPr>
    </w:p>
    <w:p w:rsidR="00725BF0" w:rsidRDefault="00AC5C57" w:rsidP="00AC5C57">
      <w:pPr>
        <w:pStyle w:val="Paragraphedeliste"/>
        <w:numPr>
          <w:ilvl w:val="0"/>
          <w:numId w:val="10"/>
        </w:numPr>
        <w:rPr>
          <w:rFonts w:ascii="Calibri" w:hAnsi="Calibri" w:cs="Tahoma"/>
          <w:b/>
          <w:color w:val="1F497D" w:themeColor="text2"/>
        </w:rPr>
      </w:pPr>
      <w:r w:rsidRPr="00AC5C57">
        <w:rPr>
          <w:rFonts w:ascii="Calibri" w:hAnsi="Calibri" w:cs="Tahoma"/>
          <w:b/>
          <w:color w:val="1F497D" w:themeColor="text2"/>
        </w:rPr>
        <w:t>Règlement</w:t>
      </w:r>
      <w:r w:rsidR="00E113F0">
        <w:rPr>
          <w:rFonts w:ascii="Calibri" w:hAnsi="Calibri" w:cs="Tahoma"/>
          <w:b/>
          <w:color w:val="1F497D" w:themeColor="text2"/>
        </w:rPr>
        <w:t xml:space="preserve"> : </w:t>
      </w:r>
    </w:p>
    <w:p w:rsidR="00725BF0" w:rsidRDefault="00725BF0" w:rsidP="00725BF0">
      <w:pPr>
        <w:pStyle w:val="Paragraphedeliste"/>
        <w:rPr>
          <w:rFonts w:ascii="Calibri" w:hAnsi="Calibri" w:cs="Tahoma"/>
          <w:b/>
          <w:color w:val="1F497D" w:themeColor="text2"/>
        </w:rPr>
      </w:pPr>
    </w:p>
    <w:p w:rsidR="00924490" w:rsidRDefault="00725BF0" w:rsidP="00725BF0">
      <w:pPr>
        <w:pStyle w:val="Paragraphedeliste"/>
        <w:numPr>
          <w:ilvl w:val="0"/>
          <w:numId w:val="13"/>
        </w:numPr>
        <w:rPr>
          <w:rFonts w:ascii="Calibri" w:hAnsi="Calibri" w:cs="Tahoma"/>
          <w:b/>
          <w:color w:val="1F497D" w:themeColor="text2"/>
        </w:rPr>
      </w:pPr>
      <w:r>
        <w:rPr>
          <w:rFonts w:ascii="Calibri" w:hAnsi="Calibri" w:cs="Tahoma"/>
          <w:b/>
          <w:color w:val="1F497D" w:themeColor="text2"/>
        </w:rPr>
        <w:t>paiement comptant – escompte de 2%</w:t>
      </w:r>
    </w:p>
    <w:p w:rsidR="00416C03" w:rsidRDefault="00416C03" w:rsidP="00416C03">
      <w:pPr>
        <w:rPr>
          <w:rFonts w:ascii="Calibri" w:hAnsi="Calibri" w:cs="Tahoma"/>
          <w:b/>
          <w:color w:val="1F497D" w:themeColor="text2"/>
        </w:rPr>
      </w:pPr>
    </w:p>
    <w:p w:rsidR="00416C03" w:rsidRDefault="00416C03" w:rsidP="00725BF0">
      <w:pPr>
        <w:pStyle w:val="Paragraphedeliste"/>
        <w:numPr>
          <w:ilvl w:val="0"/>
          <w:numId w:val="13"/>
        </w:numPr>
        <w:rPr>
          <w:rFonts w:ascii="Calibri" w:hAnsi="Calibri" w:cs="Tahoma"/>
          <w:b/>
          <w:color w:val="1F497D" w:themeColor="text2"/>
        </w:rPr>
      </w:pPr>
      <w:r w:rsidRPr="00725BF0">
        <w:rPr>
          <w:rFonts w:ascii="Calibri" w:hAnsi="Calibri" w:cs="Tahoma"/>
          <w:b/>
          <w:color w:val="1F497D" w:themeColor="text2"/>
        </w:rPr>
        <w:t xml:space="preserve"> Règlement 3 fois sans frais : 40 % à la commande – 30 % à 30 Jours – Solde à 60 Jours </w:t>
      </w:r>
    </w:p>
    <w:p w:rsidR="00725BF0" w:rsidRPr="00725BF0" w:rsidRDefault="00725BF0" w:rsidP="00725BF0">
      <w:pPr>
        <w:pStyle w:val="Paragraphedeliste"/>
        <w:rPr>
          <w:rFonts w:ascii="Calibri" w:hAnsi="Calibri" w:cs="Tahoma"/>
          <w:b/>
          <w:color w:val="1F497D" w:themeColor="text2"/>
        </w:rPr>
      </w:pPr>
    </w:p>
    <w:p w:rsidR="00725BF0" w:rsidRPr="00F80035" w:rsidRDefault="00725BF0" w:rsidP="00725BF0">
      <w:pPr>
        <w:pStyle w:val="Default"/>
        <w:numPr>
          <w:ilvl w:val="0"/>
          <w:numId w:val="13"/>
        </w:numPr>
        <w:rPr>
          <w:rFonts w:cs="Wingdings"/>
          <w:b/>
          <w:color w:val="1F497D" w:themeColor="text2"/>
        </w:rPr>
      </w:pPr>
      <w:r w:rsidRPr="00F80035">
        <w:rPr>
          <w:rFonts w:cs="Wingdings"/>
          <w:b/>
          <w:color w:val="1F497D" w:themeColor="text2"/>
        </w:rPr>
        <w:t>Possibilité de financement (</w:t>
      </w:r>
      <w:r w:rsidRPr="00F80035">
        <w:rPr>
          <w:rFonts w:cs="Wingdings"/>
          <w:b/>
          <w:color w:val="1F497D" w:themeColor="text2"/>
          <w:u w:val="single"/>
        </w:rPr>
        <w:t>sous réserve d’acceptation de  notre partenaire</w:t>
      </w:r>
      <w:r w:rsidRPr="00F80035">
        <w:rPr>
          <w:rFonts w:cs="Wingdings"/>
          <w:b/>
          <w:color w:val="1F497D" w:themeColor="text2"/>
        </w:rPr>
        <w:t xml:space="preserve">)  LOCAM : </w:t>
      </w:r>
    </w:p>
    <w:p w:rsidR="00725BF0" w:rsidRPr="00F80035" w:rsidRDefault="00725BF0" w:rsidP="00725BF0">
      <w:pPr>
        <w:pStyle w:val="Default"/>
        <w:rPr>
          <w:color w:val="1F497D" w:themeColor="text2"/>
        </w:rPr>
      </w:pPr>
    </w:p>
    <w:p w:rsidR="00725BF0" w:rsidRPr="00725BF0" w:rsidRDefault="00725BF0" w:rsidP="00725BF0">
      <w:pPr>
        <w:pStyle w:val="Paragraphedeliste"/>
        <w:numPr>
          <w:ilvl w:val="0"/>
          <w:numId w:val="14"/>
        </w:numPr>
        <w:autoSpaceDE w:val="0"/>
        <w:autoSpaceDN w:val="0"/>
        <w:adjustRightInd w:val="0"/>
        <w:rPr>
          <w:rFonts w:ascii="Calibri" w:hAnsi="Calibri" w:cs="Tahoma"/>
          <w:color w:val="1F497D" w:themeColor="text2"/>
        </w:rPr>
      </w:pPr>
      <w:r w:rsidRPr="00725BF0">
        <w:rPr>
          <w:rFonts w:ascii="Calibri" w:hAnsi="Calibri" w:cs="Tahoma"/>
          <w:color w:val="1F497D" w:themeColor="text2"/>
        </w:rPr>
        <w:t xml:space="preserve">LOA (VR de 2%)  - Avec assurance bris machine vous permettant de bénéficier du bris machine durant la totalité de votre période de financement : </w:t>
      </w:r>
    </w:p>
    <w:p w:rsidR="00725BF0" w:rsidRPr="00F80035" w:rsidRDefault="00725BF0" w:rsidP="00725BF0">
      <w:pPr>
        <w:autoSpaceDE w:val="0"/>
        <w:autoSpaceDN w:val="0"/>
        <w:adjustRightInd w:val="0"/>
        <w:ind w:left="1065"/>
        <w:rPr>
          <w:rFonts w:ascii="Calibri" w:hAnsi="Calibri" w:cs="Tahoma"/>
          <w:color w:val="1F497D" w:themeColor="text2"/>
        </w:rPr>
      </w:pPr>
    </w:p>
    <w:p w:rsidR="00725BF0" w:rsidRPr="00F80035" w:rsidRDefault="00725BF0" w:rsidP="00725BF0">
      <w:pPr>
        <w:autoSpaceDE w:val="0"/>
        <w:autoSpaceDN w:val="0"/>
        <w:adjustRightInd w:val="0"/>
        <w:jc w:val="center"/>
        <w:rPr>
          <w:rFonts w:ascii="Calibri" w:hAnsi="Calibri" w:cs="Tahoma"/>
          <w:b/>
          <w:color w:val="1F497D" w:themeColor="text2"/>
        </w:rPr>
      </w:pPr>
      <w:r w:rsidRPr="00F80035">
        <w:rPr>
          <w:rFonts w:ascii="Calibri" w:hAnsi="Calibri" w:cs="Tahoma"/>
          <w:b/>
          <w:color w:val="1F497D" w:themeColor="text2"/>
        </w:rPr>
        <w:t xml:space="preserve">Montant total  </w:t>
      </w:r>
      <w:r w:rsidR="00520F0E">
        <w:rPr>
          <w:rFonts w:ascii="Calibri" w:hAnsi="Calibri" w:cs="Tahoma"/>
          <w:b/>
          <w:color w:val="1F497D" w:themeColor="text2"/>
        </w:rPr>
        <w:t>6 616.00</w:t>
      </w:r>
      <w:r w:rsidRPr="00F80035">
        <w:rPr>
          <w:rFonts w:ascii="Calibri" w:hAnsi="Calibri" w:cs="Tahoma"/>
          <w:b/>
          <w:color w:val="1F497D" w:themeColor="text2"/>
        </w:rPr>
        <w:t xml:space="preserve">  EUROS NET HT :</w:t>
      </w:r>
    </w:p>
    <w:p w:rsidR="00725BF0" w:rsidRPr="00F80035" w:rsidRDefault="00725BF0" w:rsidP="00725BF0">
      <w:pPr>
        <w:autoSpaceDE w:val="0"/>
        <w:autoSpaceDN w:val="0"/>
        <w:adjustRightInd w:val="0"/>
        <w:jc w:val="center"/>
        <w:rPr>
          <w:rFonts w:ascii="Calibri" w:hAnsi="Calibri" w:cs="Tahoma"/>
          <w:color w:val="1F497D" w:themeColor="text2"/>
        </w:rPr>
      </w:pPr>
    </w:p>
    <w:p w:rsidR="00725BF0" w:rsidRPr="00F80035" w:rsidRDefault="00725BF0" w:rsidP="00725BF0">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24 mois : </w:t>
      </w:r>
      <w:r w:rsidR="00520F0E">
        <w:rPr>
          <w:rFonts w:ascii="Calibri" w:hAnsi="Calibri" w:cs="Tahoma"/>
          <w:color w:val="1F497D" w:themeColor="text2"/>
        </w:rPr>
        <w:t>311.28</w:t>
      </w:r>
      <w:r w:rsidRPr="00F80035">
        <w:rPr>
          <w:rFonts w:ascii="Calibri" w:hAnsi="Calibri" w:cs="Tahoma"/>
          <w:color w:val="1F497D" w:themeColor="text2"/>
        </w:rPr>
        <w:t>€ Mensualité EUROS</w:t>
      </w:r>
    </w:p>
    <w:p w:rsidR="00725BF0" w:rsidRPr="00F80035" w:rsidRDefault="00725BF0" w:rsidP="00725BF0">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36 mois : </w:t>
      </w:r>
      <w:r w:rsidR="00520F0E">
        <w:rPr>
          <w:rFonts w:ascii="Calibri" w:hAnsi="Calibri" w:cs="Tahoma"/>
          <w:color w:val="1F497D" w:themeColor="text2"/>
        </w:rPr>
        <w:t>222.36</w:t>
      </w:r>
      <w:r w:rsidRPr="00F80035">
        <w:rPr>
          <w:rFonts w:ascii="Calibri" w:hAnsi="Calibri" w:cs="Tahoma"/>
          <w:color w:val="1F497D" w:themeColor="text2"/>
        </w:rPr>
        <w:t>€ Mensualité EUROS</w:t>
      </w:r>
    </w:p>
    <w:p w:rsidR="00725BF0" w:rsidRPr="00F80035" w:rsidRDefault="00725BF0" w:rsidP="00725BF0">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48 mois : </w:t>
      </w:r>
      <w:r w:rsidR="00520F0E">
        <w:rPr>
          <w:rFonts w:ascii="Calibri" w:hAnsi="Calibri" w:cs="Tahoma"/>
          <w:color w:val="1F497D" w:themeColor="text2"/>
        </w:rPr>
        <w:t>176.71</w:t>
      </w:r>
      <w:r w:rsidRPr="00F80035">
        <w:rPr>
          <w:rFonts w:ascii="Calibri" w:hAnsi="Calibri" w:cs="Tahoma"/>
          <w:color w:val="1F497D" w:themeColor="text2"/>
        </w:rPr>
        <w:t>€ Mensualité EUROS</w:t>
      </w:r>
    </w:p>
    <w:p w:rsidR="00725BF0" w:rsidRPr="00F80035" w:rsidRDefault="00725BF0" w:rsidP="00725BF0">
      <w:pPr>
        <w:pStyle w:val="Default"/>
        <w:jc w:val="center"/>
        <w:rPr>
          <w:color w:val="1F497D" w:themeColor="text2"/>
        </w:rPr>
      </w:pPr>
      <w:r w:rsidRPr="00F80035">
        <w:rPr>
          <w:rFonts w:cs="Tahoma"/>
          <w:color w:val="1F497D" w:themeColor="text2"/>
        </w:rPr>
        <w:t xml:space="preserve">63 mois : </w:t>
      </w:r>
      <w:r w:rsidR="00520F0E">
        <w:rPr>
          <w:rFonts w:cs="Tahoma"/>
          <w:color w:val="1F497D" w:themeColor="text2"/>
        </w:rPr>
        <w:t>145.48</w:t>
      </w:r>
      <w:r w:rsidRPr="00F80035">
        <w:rPr>
          <w:rFonts w:cs="Tahoma"/>
          <w:color w:val="1F497D" w:themeColor="text2"/>
        </w:rPr>
        <w:t>€ Mensualité EUROS</w:t>
      </w:r>
    </w:p>
    <w:p w:rsidR="00725BF0" w:rsidRPr="00725BF0" w:rsidRDefault="00725BF0" w:rsidP="00725BF0">
      <w:pPr>
        <w:pStyle w:val="Paragraphedeliste"/>
        <w:numPr>
          <w:ilvl w:val="0"/>
          <w:numId w:val="13"/>
        </w:numPr>
        <w:rPr>
          <w:rFonts w:ascii="Calibri" w:hAnsi="Calibri" w:cs="Tahoma"/>
          <w:b/>
          <w:color w:val="1F497D" w:themeColor="text2"/>
        </w:rPr>
      </w:pPr>
    </w:p>
    <w:p w:rsidR="003D5BEA" w:rsidRPr="00927142" w:rsidRDefault="003D5BEA" w:rsidP="00514DEA">
      <w:pP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514DEA" w:rsidRPr="00927142" w:rsidRDefault="00514DEA"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416C03">
        <w:rPr>
          <w:rFonts w:ascii="Calibri" w:hAnsi="Calibri" w:cs="Tahoma"/>
          <w:color w:val="1F497D" w:themeColor="text2"/>
          <w:sz w:val="24"/>
          <w:szCs w:val="24"/>
        </w:rPr>
        <w:t xml:space="preserve">Alain </w:t>
      </w:r>
      <w:proofErr w:type="spellStart"/>
      <w:r w:rsidR="00416C03">
        <w:rPr>
          <w:rFonts w:ascii="Calibri" w:hAnsi="Calibri" w:cs="Tahoma"/>
          <w:color w:val="1F497D" w:themeColor="text2"/>
          <w:sz w:val="24"/>
          <w:szCs w:val="24"/>
        </w:rPr>
        <w:t>Balazard</w:t>
      </w:r>
      <w:proofErr w:type="spellEnd"/>
      <w:r w:rsidR="00C01ED7" w:rsidRPr="00927142">
        <w:rPr>
          <w:rFonts w:ascii="Calibri" w:hAnsi="Calibri" w:cs="Tahoma"/>
          <w:color w:val="1F497D" w:themeColor="text2"/>
          <w:sz w:val="24"/>
          <w:szCs w:val="24"/>
        </w:rPr>
        <w:t xml:space="preserve"> / </w:t>
      </w:r>
      <w:r w:rsidR="00AB5C6A">
        <w:rPr>
          <w:rFonts w:ascii="Calibri" w:hAnsi="Calibri" w:cs="Tahoma"/>
          <w:color w:val="1F497D" w:themeColor="text2"/>
          <w:sz w:val="24"/>
          <w:szCs w:val="24"/>
        </w:rPr>
        <w:t xml:space="preserve">06 </w:t>
      </w:r>
      <w:r w:rsidR="00416C03">
        <w:rPr>
          <w:rFonts w:ascii="Calibri" w:hAnsi="Calibri" w:cs="Tahoma"/>
          <w:color w:val="1F497D" w:themeColor="text2"/>
          <w:sz w:val="24"/>
          <w:szCs w:val="24"/>
        </w:rPr>
        <w:t>75 44 57 61</w:t>
      </w:r>
    </w:p>
    <w:p w:rsidR="00514DEA" w:rsidRPr="00927142" w:rsidRDefault="00E01A83" w:rsidP="00520F0E">
      <w:pPr>
        <w:pStyle w:val="Corpsdetexte2"/>
        <w:jc w:val="left"/>
        <w:rPr>
          <w:rFonts w:ascii="Calibri" w:hAnsi="Calibri" w:cs="Tahoma"/>
          <w:color w:val="1F497D" w:themeColor="text2"/>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hyperlink r:id="rId15" w:history="1">
        <w:r w:rsidR="00416C03" w:rsidRPr="00254243">
          <w:rPr>
            <w:rStyle w:val="Lienhypertexte"/>
            <w:rFonts w:ascii="Calibri" w:hAnsi="Calibri" w:cs="Tahoma"/>
            <w:sz w:val="24"/>
            <w:szCs w:val="24"/>
          </w:rPr>
          <w:t>alain.balazard@sfacs-industrie.fr</w:t>
        </w:r>
      </w:hyperlink>
    </w:p>
    <w:sectPr w:rsidR="00514DEA" w:rsidRPr="00927142" w:rsidSect="00EF0D27">
      <w:headerReference w:type="default" r:id="rId16"/>
      <w:footerReference w:type="default" r:id="rId17"/>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2DF" w:rsidRDefault="006302DF" w:rsidP="00601B77">
      <w:r>
        <w:separator/>
      </w:r>
    </w:p>
  </w:endnote>
  <w:endnote w:type="continuationSeparator" w:id="0">
    <w:p w:rsidR="006302DF" w:rsidRDefault="006302DF"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2DF" w:rsidRDefault="006302DF" w:rsidP="00601B77">
      <w:r>
        <w:separator/>
      </w:r>
    </w:p>
  </w:footnote>
  <w:footnote w:type="continuationSeparator" w:id="0">
    <w:p w:rsidR="006302DF" w:rsidRDefault="006302DF"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76DA"/>
      </v:shape>
    </w:pict>
  </w:numPicBullet>
  <w:numPicBullet w:numPicBulletId="1">
    <w:pict>
      <v:shape id="_x0000_i1050"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44031D"/>
    <w:multiLevelType w:val="hybridMultilevel"/>
    <w:tmpl w:val="6BAE6306"/>
    <w:lvl w:ilvl="0" w:tplc="040C0007">
      <w:start w:val="1"/>
      <w:numFmt w:val="bullet"/>
      <w:lvlText w:val=""/>
      <w:lvlPicBulletId w:val="1"/>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CCB5BCD"/>
    <w:multiLevelType w:val="hybridMultilevel"/>
    <w:tmpl w:val="5F92D3B8"/>
    <w:lvl w:ilvl="0" w:tplc="6F2EB90A">
      <w:start w:val="63"/>
      <w:numFmt w:val="bullet"/>
      <w:lvlText w:val="-"/>
      <w:lvlJc w:val="left"/>
      <w:pPr>
        <w:ind w:left="390" w:hanging="360"/>
      </w:pPr>
      <w:rPr>
        <w:rFonts w:ascii="Calibri" w:eastAsia="Times New Roman" w:hAnsi="Calibri" w:cs="Times New Roman"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2">
    <w:nsid w:val="5B161A41"/>
    <w:multiLevelType w:val="hybridMultilevel"/>
    <w:tmpl w:val="AD5C22FC"/>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3">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3"/>
  </w:num>
  <w:num w:numId="5">
    <w:abstractNumId w:val="5"/>
  </w:num>
  <w:num w:numId="6">
    <w:abstractNumId w:val="7"/>
  </w:num>
  <w:num w:numId="7">
    <w:abstractNumId w:val="0"/>
  </w:num>
  <w:num w:numId="8">
    <w:abstractNumId w:val="9"/>
  </w:num>
  <w:num w:numId="9">
    <w:abstractNumId w:val="8"/>
  </w:num>
  <w:num w:numId="10">
    <w:abstractNumId w:val="6"/>
  </w:num>
  <w:num w:numId="11">
    <w:abstractNumId w:val="13"/>
  </w:num>
  <w:num w:numId="12">
    <w:abstractNumId w:val="2"/>
  </w:num>
  <w:num w:numId="13">
    <w:abstractNumId w:val="1"/>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6FBF"/>
    <w:rsid w:val="000170B2"/>
    <w:rsid w:val="00025716"/>
    <w:rsid w:val="000341DF"/>
    <w:rsid w:val="00035C62"/>
    <w:rsid w:val="00061399"/>
    <w:rsid w:val="00063119"/>
    <w:rsid w:val="00077B23"/>
    <w:rsid w:val="00083A21"/>
    <w:rsid w:val="00094BD1"/>
    <w:rsid w:val="00095B3C"/>
    <w:rsid w:val="000A1DD8"/>
    <w:rsid w:val="000A2F3C"/>
    <w:rsid w:val="000A386F"/>
    <w:rsid w:val="000E0E1D"/>
    <w:rsid w:val="000E5D8C"/>
    <w:rsid w:val="000E6FB7"/>
    <w:rsid w:val="001143FC"/>
    <w:rsid w:val="001242C4"/>
    <w:rsid w:val="0016740F"/>
    <w:rsid w:val="00175942"/>
    <w:rsid w:val="00190005"/>
    <w:rsid w:val="001A6190"/>
    <w:rsid w:val="001F156C"/>
    <w:rsid w:val="002075A1"/>
    <w:rsid w:val="00215817"/>
    <w:rsid w:val="00224952"/>
    <w:rsid w:val="00227A01"/>
    <w:rsid w:val="00227BD4"/>
    <w:rsid w:val="00232123"/>
    <w:rsid w:val="002343C9"/>
    <w:rsid w:val="0027779F"/>
    <w:rsid w:val="002B5E95"/>
    <w:rsid w:val="002C57BB"/>
    <w:rsid w:val="002E477C"/>
    <w:rsid w:val="002E68E2"/>
    <w:rsid w:val="00300AD9"/>
    <w:rsid w:val="003134F1"/>
    <w:rsid w:val="0031369F"/>
    <w:rsid w:val="00315F34"/>
    <w:rsid w:val="00335C16"/>
    <w:rsid w:val="00342272"/>
    <w:rsid w:val="00343EC9"/>
    <w:rsid w:val="0034598E"/>
    <w:rsid w:val="00350B33"/>
    <w:rsid w:val="00370A52"/>
    <w:rsid w:val="00374173"/>
    <w:rsid w:val="0039613F"/>
    <w:rsid w:val="003B1E41"/>
    <w:rsid w:val="003B7BD7"/>
    <w:rsid w:val="003C1C53"/>
    <w:rsid w:val="003D0395"/>
    <w:rsid w:val="003D5BEA"/>
    <w:rsid w:val="003E4D1A"/>
    <w:rsid w:val="00402601"/>
    <w:rsid w:val="00416C03"/>
    <w:rsid w:val="00470DFF"/>
    <w:rsid w:val="0048566B"/>
    <w:rsid w:val="00485B77"/>
    <w:rsid w:val="00495CAD"/>
    <w:rsid w:val="004A0C13"/>
    <w:rsid w:val="004A1ECC"/>
    <w:rsid w:val="004A28D3"/>
    <w:rsid w:val="004A3105"/>
    <w:rsid w:val="004A5473"/>
    <w:rsid w:val="004C596B"/>
    <w:rsid w:val="004D25EE"/>
    <w:rsid w:val="004D447D"/>
    <w:rsid w:val="004E79EB"/>
    <w:rsid w:val="004F673C"/>
    <w:rsid w:val="00506E77"/>
    <w:rsid w:val="00507966"/>
    <w:rsid w:val="00514607"/>
    <w:rsid w:val="00514DEA"/>
    <w:rsid w:val="00520F0E"/>
    <w:rsid w:val="00523550"/>
    <w:rsid w:val="00526129"/>
    <w:rsid w:val="00544F42"/>
    <w:rsid w:val="00550C97"/>
    <w:rsid w:val="005651C2"/>
    <w:rsid w:val="00580C66"/>
    <w:rsid w:val="00590469"/>
    <w:rsid w:val="00590E43"/>
    <w:rsid w:val="00597059"/>
    <w:rsid w:val="005C0881"/>
    <w:rsid w:val="005C5C31"/>
    <w:rsid w:val="005D0955"/>
    <w:rsid w:val="005D1612"/>
    <w:rsid w:val="00601B77"/>
    <w:rsid w:val="006173FE"/>
    <w:rsid w:val="00617D54"/>
    <w:rsid w:val="00620C7A"/>
    <w:rsid w:val="006302DF"/>
    <w:rsid w:val="00635628"/>
    <w:rsid w:val="00637F1E"/>
    <w:rsid w:val="00642C08"/>
    <w:rsid w:val="00645677"/>
    <w:rsid w:val="006664FD"/>
    <w:rsid w:val="00670742"/>
    <w:rsid w:val="006932A5"/>
    <w:rsid w:val="006A6D3D"/>
    <w:rsid w:val="006B78FC"/>
    <w:rsid w:val="006C0D08"/>
    <w:rsid w:val="006C253F"/>
    <w:rsid w:val="006D4BFF"/>
    <w:rsid w:val="006F592F"/>
    <w:rsid w:val="0070457A"/>
    <w:rsid w:val="007068A4"/>
    <w:rsid w:val="0071027C"/>
    <w:rsid w:val="0071079E"/>
    <w:rsid w:val="00716F66"/>
    <w:rsid w:val="00716FC3"/>
    <w:rsid w:val="00725BF0"/>
    <w:rsid w:val="00725FA7"/>
    <w:rsid w:val="00735049"/>
    <w:rsid w:val="00747EF4"/>
    <w:rsid w:val="0075502E"/>
    <w:rsid w:val="007627D2"/>
    <w:rsid w:val="0077372D"/>
    <w:rsid w:val="007813A8"/>
    <w:rsid w:val="00784557"/>
    <w:rsid w:val="00786EA4"/>
    <w:rsid w:val="00792933"/>
    <w:rsid w:val="007A2C42"/>
    <w:rsid w:val="007A40A3"/>
    <w:rsid w:val="007C2D4E"/>
    <w:rsid w:val="007C7E78"/>
    <w:rsid w:val="007D5A73"/>
    <w:rsid w:val="007E00FD"/>
    <w:rsid w:val="007E348A"/>
    <w:rsid w:val="008145E9"/>
    <w:rsid w:val="00830534"/>
    <w:rsid w:val="0083776E"/>
    <w:rsid w:val="00837EC1"/>
    <w:rsid w:val="008F0C3D"/>
    <w:rsid w:val="0090454B"/>
    <w:rsid w:val="009047AE"/>
    <w:rsid w:val="00924490"/>
    <w:rsid w:val="00927142"/>
    <w:rsid w:val="0093596F"/>
    <w:rsid w:val="0095602D"/>
    <w:rsid w:val="009B2D9A"/>
    <w:rsid w:val="009F14B3"/>
    <w:rsid w:val="00A05B08"/>
    <w:rsid w:val="00A15E37"/>
    <w:rsid w:val="00A220FE"/>
    <w:rsid w:val="00A44554"/>
    <w:rsid w:val="00A62140"/>
    <w:rsid w:val="00A6244A"/>
    <w:rsid w:val="00A75493"/>
    <w:rsid w:val="00A905F7"/>
    <w:rsid w:val="00AA5102"/>
    <w:rsid w:val="00AB5C6A"/>
    <w:rsid w:val="00AC5C57"/>
    <w:rsid w:val="00AC6CE7"/>
    <w:rsid w:val="00AD4CB4"/>
    <w:rsid w:val="00AF72CC"/>
    <w:rsid w:val="00B1153A"/>
    <w:rsid w:val="00B13A59"/>
    <w:rsid w:val="00B160D7"/>
    <w:rsid w:val="00B23CF3"/>
    <w:rsid w:val="00B264C5"/>
    <w:rsid w:val="00B344AC"/>
    <w:rsid w:val="00B412B4"/>
    <w:rsid w:val="00B71432"/>
    <w:rsid w:val="00B74117"/>
    <w:rsid w:val="00BA34C5"/>
    <w:rsid w:val="00BB4650"/>
    <w:rsid w:val="00BB4809"/>
    <w:rsid w:val="00BC3A8F"/>
    <w:rsid w:val="00BD6D7C"/>
    <w:rsid w:val="00BE5B44"/>
    <w:rsid w:val="00C01ED7"/>
    <w:rsid w:val="00C025B6"/>
    <w:rsid w:val="00C2568B"/>
    <w:rsid w:val="00C34710"/>
    <w:rsid w:val="00C5215F"/>
    <w:rsid w:val="00C70D33"/>
    <w:rsid w:val="00C75ADB"/>
    <w:rsid w:val="00C76DD4"/>
    <w:rsid w:val="00C81179"/>
    <w:rsid w:val="00C93AD0"/>
    <w:rsid w:val="00CA436B"/>
    <w:rsid w:val="00CB1C47"/>
    <w:rsid w:val="00CB798B"/>
    <w:rsid w:val="00CD7A43"/>
    <w:rsid w:val="00CE5786"/>
    <w:rsid w:val="00CF2634"/>
    <w:rsid w:val="00CF6B7C"/>
    <w:rsid w:val="00D05E78"/>
    <w:rsid w:val="00D258ED"/>
    <w:rsid w:val="00D27C20"/>
    <w:rsid w:val="00D30113"/>
    <w:rsid w:val="00D36845"/>
    <w:rsid w:val="00D5422C"/>
    <w:rsid w:val="00D54443"/>
    <w:rsid w:val="00D7342A"/>
    <w:rsid w:val="00D91B54"/>
    <w:rsid w:val="00DF33DA"/>
    <w:rsid w:val="00DF345E"/>
    <w:rsid w:val="00E01A83"/>
    <w:rsid w:val="00E113F0"/>
    <w:rsid w:val="00E11A79"/>
    <w:rsid w:val="00E4070C"/>
    <w:rsid w:val="00E6046C"/>
    <w:rsid w:val="00E659DB"/>
    <w:rsid w:val="00ED44CE"/>
    <w:rsid w:val="00ED5177"/>
    <w:rsid w:val="00EF0D27"/>
    <w:rsid w:val="00F03F45"/>
    <w:rsid w:val="00F04DF6"/>
    <w:rsid w:val="00F12D77"/>
    <w:rsid w:val="00F16C65"/>
    <w:rsid w:val="00F275FF"/>
    <w:rsid w:val="00F3343F"/>
    <w:rsid w:val="00F46BB0"/>
    <w:rsid w:val="00F51034"/>
    <w:rsid w:val="00F87852"/>
    <w:rsid w:val="00F907AA"/>
    <w:rsid w:val="00FA369D"/>
    <w:rsid w:val="00FA5155"/>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796025614">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in.balazard@sfacs-industrie.fr" TargetMode="Externa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alain.balazard@sfacs-industrie.fr"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4C938-021D-4D00-9F32-8F7E17C1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653</Words>
  <Characters>3592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4237</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4</cp:revision>
  <cp:lastPrinted>2015-11-24T09:27:00Z</cp:lastPrinted>
  <dcterms:created xsi:type="dcterms:W3CDTF">2015-12-15T08:28:00Z</dcterms:created>
  <dcterms:modified xsi:type="dcterms:W3CDTF">2015-12-15T08:33:00Z</dcterms:modified>
</cp:coreProperties>
</file>