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E3" w:rsidRPr="00BA7458" w:rsidRDefault="00E221E3">
      <w:pPr>
        <w:rPr>
          <w:color w:val="000080"/>
        </w:rPr>
      </w:pPr>
    </w:p>
    <w:p w:rsidR="008D1CA4" w:rsidRDefault="00FC192A">
      <w:r w:rsidRPr="00BA7458">
        <w:rPr>
          <w:color w:val="000080"/>
        </w:rPr>
        <w:t xml:space="preserve">Le </w:t>
      </w:r>
      <w:r w:rsidRPr="00BA7458">
        <w:rPr>
          <w:color w:val="000080"/>
        </w:rPr>
        <w:fldChar w:fldCharType="begin"/>
      </w:r>
      <w:r w:rsidRPr="00BA7458">
        <w:rPr>
          <w:color w:val="000080"/>
        </w:rPr>
        <w:instrText xml:space="preserve"> TIME \@ "dddd d MMMM yyyy" </w:instrText>
      </w:r>
      <w:r w:rsidRPr="00BA7458">
        <w:rPr>
          <w:color w:val="000080"/>
        </w:rPr>
        <w:fldChar w:fldCharType="separate"/>
      </w:r>
      <w:r w:rsidR="00444044">
        <w:rPr>
          <w:noProof/>
          <w:color w:val="000080"/>
        </w:rPr>
        <w:t>jeudi 2 avril 2015</w:t>
      </w:r>
      <w:r w:rsidRPr="00BA7458">
        <w:rPr>
          <w:color w:val="000080"/>
        </w:rPr>
        <w:fldChar w:fldCharType="end"/>
      </w:r>
      <w:r w:rsidR="008B31E1">
        <w:rPr>
          <w:color w:val="000080"/>
        </w:rPr>
        <w:t> </w:t>
      </w:r>
      <w:r w:rsidR="008D3AB4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38735</wp:posOffset>
            </wp:positionV>
            <wp:extent cx="7429500" cy="7178675"/>
            <wp:effectExtent l="19050" t="0" r="0" b="0"/>
            <wp:wrapNone/>
            <wp:docPr id="5" name="Image 5" descr="http://www.equip-garage.fr/IMG/arton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quip-garage.fr/IMG/arton52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71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CA4" w:rsidRPr="006312D3" w:rsidRDefault="008D1CA4">
      <w:pPr>
        <w:rPr>
          <w:rFonts w:ascii="Calibri" w:hAnsi="Calibri"/>
          <w:color w:val="000080"/>
        </w:rPr>
      </w:pPr>
    </w:p>
    <w:p w:rsidR="0079292F" w:rsidRDefault="002F6142" w:rsidP="008B31E1">
      <w:pPr>
        <w:rPr>
          <w:rFonts w:ascii="Calibri" w:hAnsi="Calibri"/>
          <w:b/>
          <w:color w:val="000080"/>
        </w:rPr>
      </w:pP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</w:r>
      <w:r>
        <w:rPr>
          <w:rFonts w:ascii="Calibri" w:hAnsi="Calibri"/>
          <w:color w:val="000080"/>
        </w:rPr>
        <w:tab/>
        <w:t>A l’attention de</w:t>
      </w:r>
      <w:r w:rsidR="008B31E1">
        <w:rPr>
          <w:rFonts w:ascii="Calibri" w:hAnsi="Calibri"/>
          <w:color w:val="000080"/>
        </w:rPr>
        <w:t xml:space="preserve"> </w:t>
      </w:r>
      <w:r w:rsidR="00D77AFF">
        <w:rPr>
          <w:rFonts w:ascii="Calibri" w:hAnsi="Calibri"/>
          <w:color w:val="000080"/>
        </w:rPr>
        <w:t xml:space="preserve">Monsieur </w:t>
      </w:r>
      <w:r w:rsidR="00D55406">
        <w:rPr>
          <w:rFonts w:ascii="Calibri" w:hAnsi="Calibri"/>
          <w:color w:val="000080"/>
        </w:rPr>
        <w:t>BOUET</w:t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8B31E1">
        <w:rPr>
          <w:rFonts w:ascii="Calibri" w:hAnsi="Calibri"/>
          <w:b/>
          <w:color w:val="000080"/>
        </w:rPr>
        <w:tab/>
      </w:r>
      <w:r w:rsidR="009F6E9A">
        <w:rPr>
          <w:rFonts w:ascii="Calibri" w:hAnsi="Calibri"/>
          <w:b/>
          <w:color w:val="000080"/>
        </w:rPr>
        <w:tab/>
      </w:r>
      <w:r w:rsidR="009F6E9A">
        <w:rPr>
          <w:rFonts w:ascii="Calibri" w:hAnsi="Calibri"/>
          <w:b/>
          <w:color w:val="000080"/>
        </w:rPr>
        <w:tab/>
      </w:r>
      <w:r w:rsidR="00652F48">
        <w:rPr>
          <w:rFonts w:ascii="Calibri" w:hAnsi="Calibri"/>
          <w:b/>
          <w:color w:val="000080"/>
        </w:rPr>
        <w:tab/>
      </w:r>
      <w:r w:rsidR="00D55406">
        <w:rPr>
          <w:rFonts w:ascii="Calibri" w:hAnsi="Calibri"/>
          <w:b/>
          <w:color w:val="000080"/>
        </w:rPr>
        <w:tab/>
      </w:r>
      <w:r w:rsidR="009F6E9A">
        <w:rPr>
          <w:rFonts w:ascii="Calibri" w:hAnsi="Calibri"/>
          <w:b/>
          <w:color w:val="000080"/>
        </w:rPr>
        <w:t xml:space="preserve">Société </w:t>
      </w:r>
      <w:r w:rsidR="00D55406">
        <w:rPr>
          <w:rFonts w:ascii="Calibri" w:hAnsi="Calibri"/>
          <w:b/>
          <w:color w:val="000080"/>
        </w:rPr>
        <w:t>BOURBON AP</w:t>
      </w:r>
    </w:p>
    <w:p w:rsidR="009F6E9A" w:rsidRPr="009F6E9A" w:rsidRDefault="00D55406" w:rsidP="00652F48">
      <w:pPr>
        <w:ind w:left="5664" w:firstLine="708"/>
        <w:rPr>
          <w:rFonts w:ascii="Calibri" w:hAnsi="Calibri" w:cs="Arial"/>
          <w:b/>
          <w:color w:val="000080"/>
        </w:rPr>
      </w:pPr>
      <w:r>
        <w:rPr>
          <w:rFonts w:ascii="Calibri" w:hAnsi="Calibri"/>
          <w:b/>
          <w:color w:val="000080"/>
        </w:rPr>
        <w:t>ZI la Gloriette</w:t>
      </w:r>
    </w:p>
    <w:p w:rsidR="008B31E1" w:rsidRPr="009F6E9A" w:rsidRDefault="00D55406" w:rsidP="009F6E9A">
      <w:pPr>
        <w:ind w:left="5664" w:firstLine="708"/>
        <w:rPr>
          <w:rFonts w:ascii="Calibri" w:hAnsi="Calibri"/>
          <w:b/>
          <w:color w:val="000080"/>
        </w:rPr>
      </w:pPr>
      <w:r>
        <w:rPr>
          <w:rFonts w:ascii="Calibri" w:hAnsi="Calibri" w:cs="Arial"/>
          <w:b/>
          <w:color w:val="000080"/>
        </w:rPr>
        <w:t>381600 CHATTE</w:t>
      </w:r>
    </w:p>
    <w:p w:rsidR="008B31E1" w:rsidRDefault="008B31E1" w:rsidP="008B31E1">
      <w:pPr>
        <w:rPr>
          <w:rFonts w:ascii="Calibri" w:hAnsi="Calibri"/>
          <w:b/>
          <w:color w:val="000080"/>
        </w:rPr>
      </w:pPr>
    </w:p>
    <w:p w:rsidR="008B31E1" w:rsidRPr="00566AD6" w:rsidRDefault="008B31E1" w:rsidP="008B31E1">
      <w:pPr>
        <w:rPr>
          <w:rFonts w:ascii="Calibri" w:hAnsi="Calibri"/>
          <w:b/>
          <w:color w:val="000080"/>
          <w:u w:val="single"/>
        </w:rPr>
      </w:pPr>
      <w:r w:rsidRPr="00566AD6">
        <w:rPr>
          <w:rFonts w:ascii="Calibri" w:hAnsi="Calibri"/>
          <w:b/>
          <w:color w:val="000080"/>
          <w:u w:val="single"/>
        </w:rPr>
        <w:t xml:space="preserve">Offre de Prix </w:t>
      </w:r>
      <w:r w:rsidR="00046124">
        <w:rPr>
          <w:rFonts w:ascii="Calibri" w:hAnsi="Calibri"/>
          <w:b/>
          <w:color w:val="000080"/>
          <w:u w:val="single"/>
        </w:rPr>
        <w:t>MB</w:t>
      </w:r>
      <w:r w:rsidR="00652F48">
        <w:rPr>
          <w:rFonts w:ascii="Calibri" w:hAnsi="Calibri"/>
          <w:b/>
          <w:color w:val="000080"/>
          <w:u w:val="single"/>
        </w:rPr>
        <w:t>201</w:t>
      </w:r>
      <w:r w:rsidR="00D77AFF">
        <w:rPr>
          <w:rFonts w:ascii="Calibri" w:hAnsi="Calibri"/>
          <w:b/>
          <w:color w:val="000080"/>
          <w:u w:val="single"/>
        </w:rPr>
        <w:t>50</w:t>
      </w:r>
      <w:r w:rsidR="00EE49B7">
        <w:rPr>
          <w:rFonts w:ascii="Calibri" w:hAnsi="Calibri"/>
          <w:b/>
          <w:color w:val="000080"/>
          <w:u w:val="single"/>
        </w:rPr>
        <w:t>203013</w:t>
      </w:r>
      <w:r w:rsidR="00444044">
        <w:rPr>
          <w:rFonts w:ascii="Calibri" w:hAnsi="Calibri"/>
          <w:b/>
          <w:color w:val="000080"/>
          <w:u w:val="single"/>
        </w:rPr>
        <w:t>-1</w:t>
      </w:r>
    </w:p>
    <w:p w:rsidR="0079292F" w:rsidRDefault="008B31E1" w:rsidP="008B31E1">
      <w:pPr>
        <w:rPr>
          <w:rFonts w:ascii="Calibri" w:hAnsi="Calibri"/>
          <w:i/>
          <w:color w:val="000080"/>
        </w:rPr>
      </w:pPr>
      <w:r w:rsidRPr="00566AD6">
        <w:rPr>
          <w:rFonts w:ascii="Calibri" w:hAnsi="Calibri"/>
          <w:i/>
          <w:color w:val="000080"/>
        </w:rPr>
        <w:t>Affaire suivie par</w:t>
      </w:r>
      <w:r w:rsidR="009F5A45">
        <w:rPr>
          <w:rFonts w:ascii="Calibri" w:hAnsi="Calibri"/>
          <w:i/>
          <w:color w:val="000080"/>
        </w:rPr>
        <w:t xml:space="preserve"> </w:t>
      </w:r>
      <w:r w:rsidR="00D77AFF">
        <w:rPr>
          <w:rFonts w:ascii="Calibri" w:hAnsi="Calibri"/>
          <w:i/>
          <w:color w:val="000080"/>
        </w:rPr>
        <w:t>M</w:t>
      </w:r>
      <w:r w:rsidR="00EE49B7">
        <w:rPr>
          <w:rFonts w:ascii="Calibri" w:hAnsi="Calibri"/>
          <w:i/>
          <w:color w:val="000080"/>
        </w:rPr>
        <w:t>adame BOUSSAHELA MEGHAN</w:t>
      </w:r>
      <w:r w:rsidR="00D77AFF">
        <w:rPr>
          <w:rFonts w:ascii="Calibri" w:hAnsi="Calibri"/>
          <w:i/>
          <w:color w:val="000080"/>
        </w:rPr>
        <w:t xml:space="preserve"> </w:t>
      </w:r>
      <w:r w:rsidR="00EE49B7">
        <w:rPr>
          <w:rFonts w:ascii="Calibri" w:hAnsi="Calibri"/>
          <w:i/>
          <w:color w:val="000080"/>
        </w:rPr>
        <w:t>09 61 31 16 40</w:t>
      </w:r>
    </w:p>
    <w:p w:rsidR="008B31E1" w:rsidRPr="00566AD6" w:rsidRDefault="00EE49B7" w:rsidP="008B31E1">
      <w:pPr>
        <w:rPr>
          <w:rFonts w:ascii="Calibri" w:hAnsi="Calibri"/>
          <w:i/>
          <w:color w:val="000080"/>
        </w:rPr>
      </w:pPr>
      <w:r>
        <w:rPr>
          <w:rFonts w:ascii="Calibri" w:hAnsi="Calibri"/>
          <w:i/>
          <w:color w:val="000080"/>
        </w:rPr>
        <w:t>Meghan.boussahela</w:t>
      </w:r>
      <w:r w:rsidR="00F53BEF">
        <w:rPr>
          <w:rFonts w:ascii="Calibri" w:hAnsi="Calibri"/>
          <w:i/>
          <w:color w:val="000080"/>
        </w:rPr>
        <w:t>@sfacs-industrie.fr</w:t>
      </w:r>
    </w:p>
    <w:p w:rsidR="00566AD6" w:rsidRDefault="00566AD6" w:rsidP="008B31E1">
      <w:pPr>
        <w:rPr>
          <w:rFonts w:ascii="Calibri" w:hAnsi="Calibri"/>
          <w:color w:val="000080"/>
        </w:rPr>
      </w:pPr>
    </w:p>
    <w:p w:rsidR="00566AD6" w:rsidRDefault="00566AD6" w:rsidP="008B31E1">
      <w:pPr>
        <w:rPr>
          <w:rFonts w:ascii="Calibri" w:hAnsi="Calibri"/>
          <w:color w:val="000080"/>
        </w:rPr>
      </w:pPr>
    </w:p>
    <w:p w:rsidR="00923D86" w:rsidRDefault="00923D86" w:rsidP="008B31E1">
      <w:pPr>
        <w:rPr>
          <w:rFonts w:ascii="Calibri" w:hAnsi="Calibri"/>
          <w:color w:val="000080"/>
        </w:rPr>
      </w:pPr>
    </w:p>
    <w:p w:rsidR="00923D86" w:rsidRDefault="00923D86" w:rsidP="008B31E1">
      <w:pPr>
        <w:rPr>
          <w:rFonts w:ascii="Calibri" w:hAnsi="Calibri"/>
          <w:color w:val="000080"/>
        </w:rPr>
      </w:pPr>
    </w:p>
    <w:p w:rsidR="00923D86" w:rsidRPr="008B31E1" w:rsidRDefault="00923D86" w:rsidP="008B31E1">
      <w:pPr>
        <w:rPr>
          <w:rFonts w:ascii="Calibri" w:hAnsi="Calibri"/>
          <w:color w:val="000080"/>
        </w:rPr>
      </w:pPr>
    </w:p>
    <w:p w:rsidR="004F0AFC" w:rsidRDefault="002E6747">
      <w:pPr>
        <w:rPr>
          <w:rFonts w:ascii="Calibri" w:hAnsi="Calibri"/>
          <w:color w:val="000080"/>
          <w:u w:val="single"/>
        </w:rPr>
      </w:pPr>
      <w:r w:rsidRPr="00264E68">
        <w:rPr>
          <w:rFonts w:ascii="Calibri" w:hAnsi="Calibri"/>
          <w:color w:val="000080"/>
          <w:u w:val="single"/>
        </w:rPr>
        <w:t xml:space="preserve">Objet : </w:t>
      </w:r>
      <w:r w:rsidR="00C80909">
        <w:rPr>
          <w:rFonts w:ascii="Calibri" w:hAnsi="Calibri"/>
          <w:color w:val="000080"/>
          <w:u w:val="single"/>
        </w:rPr>
        <w:t xml:space="preserve">Sécheur </w:t>
      </w:r>
      <w:r w:rsidR="00EE49B7">
        <w:rPr>
          <w:rFonts w:ascii="Calibri" w:hAnsi="Calibri"/>
          <w:color w:val="000080"/>
          <w:u w:val="single"/>
        </w:rPr>
        <w:t xml:space="preserve">à </w:t>
      </w:r>
      <w:r w:rsidR="00444044">
        <w:rPr>
          <w:rFonts w:ascii="Calibri" w:hAnsi="Calibri"/>
          <w:color w:val="000080"/>
          <w:u w:val="single"/>
        </w:rPr>
        <w:t>adsorption</w:t>
      </w:r>
      <w:r w:rsidR="00EE49B7">
        <w:rPr>
          <w:rFonts w:ascii="Calibri" w:hAnsi="Calibri"/>
          <w:color w:val="000080"/>
          <w:u w:val="single"/>
        </w:rPr>
        <w:t xml:space="preserve"> </w:t>
      </w:r>
      <w:proofErr w:type="gramStart"/>
      <w:r w:rsidR="00046124">
        <w:rPr>
          <w:rFonts w:ascii="Calibri" w:hAnsi="Calibri"/>
          <w:color w:val="000080"/>
          <w:u w:val="single"/>
        </w:rPr>
        <w:t xml:space="preserve">( </w:t>
      </w:r>
      <w:r w:rsidR="00D77AFF">
        <w:rPr>
          <w:rFonts w:ascii="Calibri" w:hAnsi="Calibri"/>
          <w:color w:val="000080"/>
          <w:u w:val="single"/>
        </w:rPr>
        <w:t>hors</w:t>
      </w:r>
      <w:proofErr w:type="gramEnd"/>
      <w:r w:rsidR="00C80909">
        <w:rPr>
          <w:rFonts w:ascii="Calibri" w:hAnsi="Calibri"/>
          <w:color w:val="000080"/>
          <w:u w:val="single"/>
        </w:rPr>
        <w:t xml:space="preserve"> installation</w:t>
      </w:r>
      <w:r w:rsidR="00046124">
        <w:rPr>
          <w:rFonts w:ascii="Calibri" w:hAnsi="Calibri"/>
          <w:color w:val="000080"/>
          <w:u w:val="single"/>
        </w:rPr>
        <w:t xml:space="preserve">) </w:t>
      </w:r>
    </w:p>
    <w:p w:rsidR="009036B6" w:rsidRDefault="009036B6">
      <w:pPr>
        <w:rPr>
          <w:rFonts w:ascii="Calibri" w:hAnsi="Calibri"/>
          <w:color w:val="000080"/>
          <w:u w:val="single"/>
        </w:rPr>
      </w:pPr>
    </w:p>
    <w:p w:rsidR="009036B6" w:rsidRDefault="009036B6">
      <w:pPr>
        <w:rPr>
          <w:rFonts w:ascii="Calibri" w:hAnsi="Calibri"/>
          <w:color w:val="000080"/>
          <w:u w:val="single"/>
        </w:rPr>
      </w:pPr>
    </w:p>
    <w:p w:rsidR="009036B6" w:rsidRPr="009036B6" w:rsidRDefault="00581B82">
      <w:pPr>
        <w:rPr>
          <w:rFonts w:ascii="Calibri" w:hAnsi="Calibri"/>
          <w:color w:val="000080"/>
        </w:rPr>
      </w:pPr>
      <w:r>
        <w:rPr>
          <w:rFonts w:ascii="Calibri" w:hAnsi="Calibri"/>
          <w:color w:val="000080"/>
        </w:rPr>
        <w:t>M</w:t>
      </w:r>
      <w:r w:rsidR="00D77AFF">
        <w:rPr>
          <w:rFonts w:ascii="Calibri" w:hAnsi="Calibri"/>
          <w:color w:val="000080"/>
        </w:rPr>
        <w:t>onsieur</w:t>
      </w:r>
      <w:r w:rsidR="009036B6" w:rsidRPr="009036B6">
        <w:rPr>
          <w:rFonts w:ascii="Calibri" w:hAnsi="Calibri"/>
          <w:color w:val="000080"/>
        </w:rPr>
        <w:t>,</w:t>
      </w:r>
    </w:p>
    <w:p w:rsidR="009036B6" w:rsidRPr="009036B6" w:rsidRDefault="009036B6">
      <w:pPr>
        <w:rPr>
          <w:rFonts w:ascii="Calibri" w:hAnsi="Calibri"/>
          <w:color w:val="000080"/>
        </w:rPr>
      </w:pPr>
    </w:p>
    <w:p w:rsidR="004F0AFC" w:rsidRDefault="009036B6">
      <w:pPr>
        <w:rPr>
          <w:rFonts w:ascii="Calibri" w:hAnsi="Calibri"/>
          <w:color w:val="000080"/>
        </w:rPr>
      </w:pPr>
      <w:r w:rsidRPr="009036B6">
        <w:rPr>
          <w:rFonts w:ascii="Calibri" w:hAnsi="Calibri"/>
          <w:color w:val="000080"/>
        </w:rPr>
        <w:t xml:space="preserve">Suite </w:t>
      </w:r>
      <w:r>
        <w:rPr>
          <w:rFonts w:ascii="Calibri" w:hAnsi="Calibri"/>
          <w:color w:val="000080"/>
        </w:rPr>
        <w:t xml:space="preserve">à notre </w:t>
      </w:r>
      <w:r w:rsidR="00581B82">
        <w:rPr>
          <w:rFonts w:ascii="Calibri" w:hAnsi="Calibri"/>
          <w:color w:val="000080"/>
        </w:rPr>
        <w:t>entretien,</w:t>
      </w:r>
      <w:r>
        <w:rPr>
          <w:rFonts w:ascii="Calibri" w:hAnsi="Calibri"/>
          <w:color w:val="000080"/>
        </w:rPr>
        <w:t xml:space="preserve"> je vous propose un sécheur </w:t>
      </w:r>
      <w:r w:rsidR="00EE49B7">
        <w:rPr>
          <w:rFonts w:ascii="Calibri" w:hAnsi="Calibri"/>
          <w:color w:val="000080"/>
        </w:rPr>
        <w:t xml:space="preserve"> à adsorption </w:t>
      </w:r>
      <w:r>
        <w:rPr>
          <w:rFonts w:ascii="Calibri" w:hAnsi="Calibri"/>
          <w:color w:val="000080"/>
        </w:rPr>
        <w:t xml:space="preserve">ayant un débit de </w:t>
      </w:r>
      <w:r w:rsidR="00444044">
        <w:rPr>
          <w:rFonts w:ascii="Calibri" w:hAnsi="Calibri"/>
          <w:color w:val="000080"/>
        </w:rPr>
        <w:t>18</w:t>
      </w:r>
      <w:r w:rsidR="00B27CC1">
        <w:rPr>
          <w:rFonts w:ascii="Calibri" w:hAnsi="Calibri"/>
          <w:color w:val="000080"/>
        </w:rPr>
        <w:t xml:space="preserve"> </w:t>
      </w:r>
      <w:r>
        <w:rPr>
          <w:rFonts w:ascii="Calibri" w:hAnsi="Calibri"/>
          <w:color w:val="000080"/>
        </w:rPr>
        <w:t xml:space="preserve">m3/h </w:t>
      </w:r>
      <w:r w:rsidR="00EE49B7">
        <w:rPr>
          <w:rFonts w:ascii="Calibri" w:hAnsi="Calibri"/>
          <w:color w:val="000080"/>
        </w:rPr>
        <w:t xml:space="preserve">ainsi qu’une pré filtration BEA </w:t>
      </w:r>
      <w:proofErr w:type="gramStart"/>
      <w:r w:rsidR="00EE49B7">
        <w:rPr>
          <w:rFonts w:ascii="Calibri" w:hAnsi="Calibri"/>
          <w:color w:val="000080"/>
        </w:rPr>
        <w:t>32RB .</w:t>
      </w:r>
      <w:proofErr w:type="gramEnd"/>
    </w:p>
    <w:p w:rsidR="00DA0E77" w:rsidRDefault="002E6747" w:rsidP="008927C1">
      <w:pPr>
        <w:rPr>
          <w:rFonts w:ascii="Calibri" w:hAnsi="Calibri"/>
          <w:b/>
          <w:color w:val="000080"/>
          <w:sz w:val="28"/>
          <w:szCs w:val="28"/>
          <w:u w:val="single"/>
        </w:rPr>
      </w:pPr>
      <w:r>
        <w:rPr>
          <w:rFonts w:ascii="Calibri" w:hAnsi="Calibri"/>
          <w:color w:val="000080"/>
        </w:rPr>
        <w:br w:type="page"/>
      </w:r>
    </w:p>
    <w:p w:rsidR="00DA0E77" w:rsidRDefault="00DA0E77" w:rsidP="00DA0E77">
      <w:pPr>
        <w:ind w:left="-360" w:firstLine="360"/>
        <w:rPr>
          <w:rFonts w:ascii="Calibri" w:hAnsi="Calibri"/>
          <w:b/>
          <w:bCs/>
          <w:color w:val="000080"/>
          <w:sz w:val="28"/>
          <w:szCs w:val="28"/>
          <w:u w:val="single"/>
        </w:rPr>
      </w:pPr>
      <w:r w:rsidRPr="00DA0E77">
        <w:rPr>
          <w:rFonts w:ascii="Calibri" w:hAnsi="Calibri"/>
          <w:b/>
          <w:color w:val="000080"/>
          <w:sz w:val="28"/>
          <w:szCs w:val="28"/>
          <w:u w:val="single"/>
        </w:rPr>
        <w:lastRenderedPageBreak/>
        <w:t>I.</w:t>
      </w:r>
      <w:r w:rsidRPr="00DA0E77">
        <w:rPr>
          <w:rFonts w:ascii="Calibri" w:hAnsi="Calibri"/>
          <w:b/>
          <w:bCs/>
          <w:color w:val="000080"/>
          <w:sz w:val="28"/>
          <w:szCs w:val="28"/>
          <w:u w:val="single"/>
        </w:rPr>
        <w:t xml:space="preserve"> </w:t>
      </w:r>
      <w:r w:rsidR="00D806A7">
        <w:rPr>
          <w:rFonts w:ascii="Calibri" w:hAnsi="Calibri"/>
          <w:b/>
          <w:bCs/>
          <w:color w:val="000080"/>
          <w:sz w:val="28"/>
          <w:szCs w:val="28"/>
          <w:u w:val="single"/>
        </w:rPr>
        <w:t xml:space="preserve">SECHEUR PAR </w:t>
      </w:r>
      <w:r w:rsidR="00EE49B7">
        <w:rPr>
          <w:rFonts w:ascii="Calibri" w:hAnsi="Calibri"/>
          <w:b/>
          <w:bCs/>
          <w:color w:val="000080"/>
          <w:sz w:val="28"/>
          <w:szCs w:val="28"/>
          <w:u w:val="single"/>
        </w:rPr>
        <w:t>ADSORPTION</w:t>
      </w:r>
      <w:r w:rsidR="00B82325">
        <w:rPr>
          <w:rFonts w:ascii="Calibri" w:hAnsi="Calibri"/>
          <w:b/>
          <w:bCs/>
          <w:color w:val="000080"/>
          <w:sz w:val="28"/>
          <w:szCs w:val="28"/>
          <w:u w:val="single"/>
        </w:rPr>
        <w:t xml:space="preserve"> </w:t>
      </w:r>
      <w:r w:rsidR="00652F48">
        <w:rPr>
          <w:rFonts w:ascii="Calibri" w:hAnsi="Calibri"/>
          <w:b/>
          <w:bCs/>
          <w:color w:val="000080"/>
          <w:sz w:val="28"/>
          <w:szCs w:val="28"/>
          <w:u w:val="single"/>
        </w:rPr>
        <w:t xml:space="preserve">OMI </w:t>
      </w:r>
      <w:r w:rsidR="00EE49B7">
        <w:rPr>
          <w:rFonts w:ascii="Calibri" w:hAnsi="Calibri"/>
          <w:b/>
          <w:bCs/>
          <w:color w:val="000080"/>
          <w:sz w:val="28"/>
          <w:szCs w:val="28"/>
          <w:u w:val="single"/>
        </w:rPr>
        <w:t>HL</w:t>
      </w:r>
      <w:r w:rsidR="00444044">
        <w:rPr>
          <w:rFonts w:ascii="Calibri" w:hAnsi="Calibri"/>
          <w:b/>
          <w:bCs/>
          <w:color w:val="000080"/>
          <w:sz w:val="28"/>
          <w:szCs w:val="28"/>
          <w:u w:val="single"/>
        </w:rPr>
        <w:t>0030</w:t>
      </w:r>
    </w:p>
    <w:p w:rsidR="00B82325" w:rsidRDefault="00B82325" w:rsidP="00B82325">
      <w:pPr>
        <w:ind w:left="-360" w:firstLine="360"/>
        <w:jc w:val="center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DD15C9" w:rsidRDefault="00DD15C9" w:rsidP="00C80909">
      <w:pPr>
        <w:ind w:left="-360" w:firstLine="360"/>
      </w:pPr>
    </w:p>
    <w:p w:rsidR="00C80909" w:rsidRDefault="008D3AB4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  <w:r>
        <w:rPr>
          <w:rFonts w:ascii="Calibri" w:hAnsi="Calibri"/>
          <w:noProof/>
          <w:color w:val="000080"/>
          <w:sz w:val="28"/>
          <w:szCs w:val="28"/>
        </w:rPr>
        <w:drawing>
          <wp:inline distT="0" distB="0" distL="0" distR="0">
            <wp:extent cx="4962525" cy="3093080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09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86" w:rsidRDefault="00665886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665886" w:rsidRDefault="00665886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665886" w:rsidRDefault="00665886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8D3AB4" w:rsidRDefault="00665886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  <w:r>
        <w:rPr>
          <w:rFonts w:ascii="Calibri" w:hAnsi="Calibri"/>
          <w:noProof/>
          <w:color w:val="000080"/>
          <w:sz w:val="28"/>
          <w:szCs w:val="28"/>
        </w:rPr>
        <w:drawing>
          <wp:inline distT="0" distB="0" distL="0" distR="0">
            <wp:extent cx="5724525" cy="2924175"/>
            <wp:effectExtent l="1905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082" w:rsidRDefault="00665886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  <w:r>
        <w:rPr>
          <w:rFonts w:ascii="Calibri" w:hAnsi="Calibri"/>
          <w:noProof/>
          <w:color w:val="000080"/>
          <w:sz w:val="28"/>
          <w:szCs w:val="28"/>
        </w:rPr>
        <w:lastRenderedPageBreak/>
        <w:drawing>
          <wp:inline distT="0" distB="0" distL="0" distR="0">
            <wp:extent cx="6134100" cy="5762625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082" w:rsidRDefault="00D31082" w:rsidP="00B82325">
      <w:pPr>
        <w:ind w:left="-360" w:firstLine="360"/>
        <w:jc w:val="center"/>
        <w:rPr>
          <w:rFonts w:ascii="Calibri" w:hAnsi="Calibri"/>
          <w:color w:val="000080"/>
          <w:sz w:val="28"/>
          <w:szCs w:val="28"/>
        </w:rPr>
      </w:pPr>
    </w:p>
    <w:p w:rsidR="00C80909" w:rsidRDefault="00C80909" w:rsidP="00EE49B7">
      <w:pPr>
        <w:ind w:left="-360" w:firstLine="360"/>
        <w:jc w:val="center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665886" w:rsidRDefault="00665886" w:rsidP="00DA0E77">
      <w:pPr>
        <w:jc w:val="right"/>
        <w:rPr>
          <w:rFonts w:ascii="Calibri" w:hAnsi="Calibri"/>
          <w:b/>
          <w:color w:val="000080"/>
          <w:sz w:val="28"/>
          <w:szCs w:val="28"/>
        </w:rPr>
      </w:pPr>
    </w:p>
    <w:p w:rsidR="00665886" w:rsidRDefault="00665886" w:rsidP="00DA0E77">
      <w:pPr>
        <w:jc w:val="right"/>
        <w:rPr>
          <w:rFonts w:ascii="Calibri" w:hAnsi="Calibri"/>
          <w:b/>
          <w:color w:val="000080"/>
          <w:sz w:val="28"/>
          <w:szCs w:val="28"/>
        </w:rPr>
      </w:pPr>
    </w:p>
    <w:p w:rsidR="00665886" w:rsidRDefault="00665886" w:rsidP="00DA0E77">
      <w:pPr>
        <w:jc w:val="right"/>
        <w:rPr>
          <w:rFonts w:ascii="Calibri" w:hAnsi="Calibri"/>
          <w:b/>
          <w:color w:val="000080"/>
          <w:sz w:val="28"/>
          <w:szCs w:val="28"/>
        </w:rPr>
      </w:pPr>
    </w:p>
    <w:p w:rsidR="00DA0E77" w:rsidRPr="0083789E" w:rsidRDefault="00DA0E77" w:rsidP="00DA0E77">
      <w:pPr>
        <w:jc w:val="right"/>
        <w:rPr>
          <w:rFonts w:ascii="Calibri" w:hAnsi="Calibri"/>
          <w:b/>
          <w:color w:val="000080"/>
          <w:sz w:val="28"/>
          <w:szCs w:val="28"/>
        </w:rPr>
      </w:pPr>
      <w:r>
        <w:rPr>
          <w:rFonts w:ascii="Calibri" w:hAnsi="Calibri"/>
          <w:b/>
          <w:color w:val="000080"/>
          <w:sz w:val="28"/>
          <w:szCs w:val="28"/>
        </w:rPr>
        <w:t xml:space="preserve">Prix Unitaire HT : </w:t>
      </w:r>
      <w:r w:rsidR="008D3AB4">
        <w:rPr>
          <w:rFonts w:ascii="Calibri" w:hAnsi="Calibri"/>
          <w:b/>
          <w:color w:val="000080"/>
          <w:sz w:val="28"/>
          <w:szCs w:val="28"/>
        </w:rPr>
        <w:t>550.00</w:t>
      </w:r>
      <w:r>
        <w:rPr>
          <w:rFonts w:ascii="Calibri" w:hAnsi="Calibri"/>
          <w:b/>
          <w:color w:val="000080"/>
          <w:sz w:val="28"/>
          <w:szCs w:val="28"/>
        </w:rPr>
        <w:t>EUROS</w:t>
      </w:r>
    </w:p>
    <w:p w:rsidR="00DA0E77" w:rsidRDefault="00DA0E77" w:rsidP="00C75166">
      <w:pPr>
        <w:ind w:left="-360" w:firstLine="360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E70C1B" w:rsidRDefault="00E70C1B" w:rsidP="00FB5A1B">
      <w:pPr>
        <w:jc w:val="both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4642B3" w:rsidRDefault="004642B3" w:rsidP="004642B3">
      <w:pPr>
        <w:rPr>
          <w:rFonts w:ascii="Calibri" w:hAnsi="Calibri" w:cs="Tahoma"/>
          <w:i/>
          <w:color w:val="000080"/>
        </w:rPr>
      </w:pPr>
    </w:p>
    <w:p w:rsidR="001F68F6" w:rsidRDefault="001F68F6" w:rsidP="004642B3">
      <w:pPr>
        <w:rPr>
          <w:rFonts w:ascii="Calibri" w:hAnsi="Calibri" w:cs="Tahoma"/>
          <w:i/>
          <w:color w:val="000080"/>
        </w:rPr>
      </w:pPr>
    </w:p>
    <w:p w:rsidR="001F68F6" w:rsidRDefault="001F68F6" w:rsidP="004642B3">
      <w:pPr>
        <w:rPr>
          <w:rFonts w:ascii="Calibri" w:hAnsi="Calibri" w:cs="Tahoma"/>
          <w:i/>
          <w:color w:val="000080"/>
        </w:rPr>
      </w:pPr>
    </w:p>
    <w:p w:rsidR="004B05CE" w:rsidRDefault="00030F07" w:rsidP="00FB5A1B">
      <w:pPr>
        <w:jc w:val="both"/>
        <w:rPr>
          <w:rFonts w:ascii="Calibri" w:hAnsi="Calibri"/>
          <w:b/>
          <w:color w:val="000080"/>
          <w:sz w:val="28"/>
          <w:szCs w:val="28"/>
          <w:u w:val="single"/>
        </w:rPr>
      </w:pPr>
      <w:r>
        <w:rPr>
          <w:rFonts w:ascii="Calibri" w:hAnsi="Calibri"/>
          <w:b/>
          <w:color w:val="000080"/>
          <w:sz w:val="28"/>
          <w:szCs w:val="28"/>
          <w:u w:val="single"/>
        </w:rPr>
        <w:t>II</w:t>
      </w:r>
      <w:r w:rsidR="00303E0E" w:rsidRPr="00303E0E">
        <w:rPr>
          <w:rFonts w:ascii="Calibri" w:hAnsi="Calibri"/>
          <w:b/>
          <w:color w:val="000080"/>
          <w:sz w:val="28"/>
          <w:szCs w:val="28"/>
          <w:u w:val="single"/>
        </w:rPr>
        <w:t xml:space="preserve"> – DECOMPOSITION DU PRIX</w:t>
      </w:r>
    </w:p>
    <w:p w:rsidR="00030F07" w:rsidRPr="00030F07" w:rsidRDefault="00030F07" w:rsidP="00FB5A1B">
      <w:pPr>
        <w:jc w:val="both"/>
        <w:rPr>
          <w:rFonts w:ascii="Calibri" w:hAnsi="Calibri"/>
          <w:b/>
          <w:color w:val="000080"/>
          <w:sz w:val="28"/>
          <w:szCs w:val="28"/>
          <w:u w:val="single"/>
        </w:rPr>
      </w:pPr>
    </w:p>
    <w:p w:rsidR="00030F07" w:rsidRPr="00030F07" w:rsidRDefault="00685249" w:rsidP="00030F07">
      <w:pPr>
        <w:tabs>
          <w:tab w:val="right" w:pos="30"/>
          <w:tab w:val="decimal" w:leader="dot" w:pos="8490"/>
        </w:tabs>
        <w:rPr>
          <w:rFonts w:ascii="Calibri" w:hAnsi="Calibri" w:cs="Arial"/>
          <w:b/>
          <w:bCs/>
          <w:color w:val="000080"/>
        </w:rPr>
      </w:pPr>
      <w:r w:rsidRPr="00030F07">
        <w:rPr>
          <w:rFonts w:ascii="Calibri" w:hAnsi="Calibri"/>
          <w:color w:val="000080"/>
        </w:rPr>
        <w:tab/>
      </w:r>
    </w:p>
    <w:p w:rsidR="00030F07" w:rsidRPr="00030F07" w:rsidRDefault="00030F07" w:rsidP="00030F07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right" w:pos="30"/>
          <w:tab w:val="left" w:pos="2820"/>
          <w:tab w:val="left" w:pos="8490"/>
        </w:tabs>
        <w:autoSpaceDE w:val="0"/>
        <w:autoSpaceDN w:val="0"/>
        <w:adjustRightInd w:val="0"/>
        <w:rPr>
          <w:rFonts w:ascii="Arial" w:hAnsi="Arial" w:cs="Arial"/>
          <w:color w:val="000080"/>
          <w:sz w:val="18"/>
          <w:szCs w:val="18"/>
        </w:rPr>
      </w:pPr>
      <w:proofErr w:type="spellStart"/>
      <w:r w:rsidRPr="00030F07">
        <w:rPr>
          <w:rFonts w:ascii="Arial" w:hAnsi="Arial" w:cs="Arial"/>
          <w:color w:val="000080"/>
          <w:sz w:val="18"/>
          <w:szCs w:val="18"/>
        </w:rPr>
        <w:t>Ref</w:t>
      </w:r>
      <w:proofErr w:type="spellEnd"/>
      <w:r w:rsidRPr="00030F07">
        <w:rPr>
          <w:rFonts w:ascii="Arial" w:hAnsi="Arial" w:cs="Arial"/>
          <w:color w:val="000080"/>
          <w:sz w:val="18"/>
          <w:szCs w:val="18"/>
        </w:rPr>
        <w:tab/>
        <w:t>D</w:t>
      </w:r>
      <w:r w:rsidR="00EE49B7">
        <w:rPr>
          <w:rFonts w:ascii="Arial" w:hAnsi="Arial" w:cs="Arial"/>
          <w:color w:val="000080"/>
          <w:sz w:val="18"/>
          <w:szCs w:val="18"/>
        </w:rPr>
        <w:t xml:space="preserve">ésignation                                                   </w:t>
      </w:r>
      <w:r w:rsidRPr="00030F07">
        <w:rPr>
          <w:rFonts w:ascii="Arial" w:hAnsi="Arial" w:cs="Arial"/>
          <w:color w:val="000080"/>
          <w:sz w:val="18"/>
          <w:szCs w:val="18"/>
        </w:rPr>
        <w:t xml:space="preserve"> Quantité</w:t>
      </w:r>
      <w:r w:rsidR="00EE49B7">
        <w:rPr>
          <w:rFonts w:ascii="Arial" w:hAnsi="Arial" w:cs="Arial"/>
          <w:color w:val="000080"/>
          <w:sz w:val="18"/>
          <w:szCs w:val="18"/>
        </w:rPr>
        <w:tab/>
        <w:t xml:space="preserve">Prix unitaire HT </w:t>
      </w:r>
    </w:p>
    <w:p w:rsidR="00E70C1B" w:rsidRDefault="00EE49B7" w:rsidP="00E70C1B">
      <w:pPr>
        <w:pBdr>
          <w:left w:val="single" w:sz="8" w:space="0" w:color="000000"/>
          <w:bottom w:val="single" w:sz="8" w:space="2" w:color="000000"/>
          <w:right w:val="single" w:sz="8" w:space="2" w:color="000000"/>
        </w:pBdr>
        <w:tabs>
          <w:tab w:val="right" w:pos="30"/>
          <w:tab w:val="left" w:pos="2820"/>
          <w:tab w:val="left" w:pos="8490"/>
          <w:tab w:val="center" w:pos="9060"/>
        </w:tabs>
        <w:autoSpaceDE w:val="0"/>
        <w:autoSpaceDN w:val="0"/>
        <w:adjustRightInd w:val="0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HL</w:t>
      </w:r>
      <w:r w:rsidR="00444044">
        <w:rPr>
          <w:rFonts w:ascii="Arial" w:hAnsi="Arial" w:cs="Arial"/>
          <w:color w:val="000080"/>
          <w:sz w:val="18"/>
          <w:szCs w:val="18"/>
        </w:rPr>
        <w:t>0030</w:t>
      </w:r>
      <w:r w:rsidR="00BE7A38">
        <w:rPr>
          <w:rFonts w:ascii="Arial" w:hAnsi="Arial" w:cs="Arial"/>
          <w:color w:val="000080"/>
          <w:sz w:val="18"/>
          <w:szCs w:val="18"/>
        </w:rPr>
        <w:tab/>
        <w:t xml:space="preserve">Sécheur </w:t>
      </w:r>
      <w:r w:rsidR="00665886">
        <w:rPr>
          <w:rFonts w:ascii="Arial" w:hAnsi="Arial" w:cs="Arial"/>
          <w:color w:val="000080"/>
          <w:sz w:val="18"/>
          <w:szCs w:val="18"/>
        </w:rPr>
        <w:t>adsorption</w:t>
      </w:r>
      <w:r>
        <w:rPr>
          <w:rFonts w:ascii="Arial" w:hAnsi="Arial" w:cs="Arial"/>
          <w:color w:val="000080"/>
          <w:sz w:val="18"/>
          <w:szCs w:val="18"/>
        </w:rPr>
        <w:t xml:space="preserve"> </w:t>
      </w:r>
      <w:r w:rsidR="00444044">
        <w:rPr>
          <w:rFonts w:ascii="Arial" w:hAnsi="Arial" w:cs="Arial"/>
          <w:color w:val="000080"/>
          <w:sz w:val="18"/>
          <w:szCs w:val="18"/>
        </w:rPr>
        <w:t>18</w:t>
      </w:r>
      <w:r w:rsidR="00EA3C0E">
        <w:rPr>
          <w:rFonts w:ascii="Arial" w:hAnsi="Arial" w:cs="Arial"/>
          <w:color w:val="000080"/>
          <w:sz w:val="18"/>
          <w:szCs w:val="18"/>
        </w:rPr>
        <w:t xml:space="preserve"> m3/h </w:t>
      </w:r>
      <w:r>
        <w:rPr>
          <w:rFonts w:ascii="Arial" w:hAnsi="Arial" w:cs="Arial"/>
          <w:color w:val="000080"/>
          <w:sz w:val="18"/>
          <w:szCs w:val="18"/>
        </w:rPr>
        <w:t xml:space="preserve">                             1</w:t>
      </w:r>
      <w:r>
        <w:rPr>
          <w:rFonts w:ascii="Arial" w:hAnsi="Arial" w:cs="Arial"/>
          <w:color w:val="000080"/>
          <w:sz w:val="18"/>
          <w:szCs w:val="18"/>
        </w:rPr>
        <w:tab/>
      </w:r>
      <w:r w:rsidR="008D3AB4">
        <w:rPr>
          <w:rFonts w:ascii="Arial" w:hAnsi="Arial" w:cs="Arial"/>
          <w:color w:val="000080"/>
          <w:sz w:val="18"/>
          <w:szCs w:val="18"/>
        </w:rPr>
        <w:t>550.00</w:t>
      </w:r>
    </w:p>
    <w:p w:rsidR="00EE49B7" w:rsidRPr="00030F07" w:rsidRDefault="00EE49B7" w:rsidP="00E70C1B">
      <w:pPr>
        <w:pBdr>
          <w:left w:val="single" w:sz="8" w:space="0" w:color="000000"/>
          <w:bottom w:val="single" w:sz="8" w:space="2" w:color="000000"/>
          <w:right w:val="single" w:sz="8" w:space="2" w:color="000000"/>
        </w:pBdr>
        <w:tabs>
          <w:tab w:val="right" w:pos="30"/>
          <w:tab w:val="left" w:pos="2820"/>
          <w:tab w:val="left" w:pos="8490"/>
          <w:tab w:val="center" w:pos="9060"/>
        </w:tabs>
        <w:autoSpaceDE w:val="0"/>
        <w:autoSpaceDN w:val="0"/>
        <w:adjustRightInd w:val="0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BEA32RB</w:t>
      </w:r>
      <w:r>
        <w:rPr>
          <w:rFonts w:ascii="Arial" w:hAnsi="Arial" w:cs="Arial"/>
          <w:color w:val="000080"/>
          <w:sz w:val="18"/>
          <w:szCs w:val="18"/>
        </w:rPr>
        <w:tab/>
        <w:t>Filtre réseau 0.1µ</w:t>
      </w:r>
      <w:r w:rsidR="001F68F6">
        <w:rPr>
          <w:rFonts w:ascii="Arial" w:hAnsi="Arial" w:cs="Arial"/>
          <w:color w:val="000080"/>
          <w:sz w:val="18"/>
          <w:szCs w:val="18"/>
        </w:rPr>
        <w:t xml:space="preserve">                                               1</w:t>
      </w:r>
      <w:r w:rsidR="001F68F6">
        <w:rPr>
          <w:rFonts w:ascii="Arial" w:hAnsi="Arial" w:cs="Arial"/>
          <w:color w:val="000080"/>
          <w:sz w:val="18"/>
          <w:szCs w:val="18"/>
        </w:rPr>
        <w:tab/>
        <w:t>166.00</w:t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</w:p>
    <w:p w:rsidR="00D31082" w:rsidRDefault="00D31082" w:rsidP="00BE7A38">
      <w:pPr>
        <w:tabs>
          <w:tab w:val="right" w:pos="30"/>
          <w:tab w:val="decimal" w:leader="dot" w:pos="8490"/>
        </w:tabs>
        <w:autoSpaceDE w:val="0"/>
        <w:autoSpaceDN w:val="0"/>
        <w:adjustRightInd w:val="0"/>
        <w:jc w:val="right"/>
        <w:rPr>
          <w:rFonts w:ascii="Arial" w:hAnsi="Arial" w:cs="Arial"/>
          <w:color w:val="000080"/>
          <w:sz w:val="22"/>
          <w:szCs w:val="22"/>
        </w:rPr>
      </w:pPr>
    </w:p>
    <w:p w:rsidR="00D31082" w:rsidRPr="001F68F6" w:rsidRDefault="00D31082" w:rsidP="00D31082">
      <w:pPr>
        <w:jc w:val="right"/>
        <w:rPr>
          <w:rFonts w:ascii="Arial" w:hAnsi="Arial" w:cs="Arial"/>
          <w:b/>
          <w:color w:val="000080"/>
          <w:sz w:val="22"/>
          <w:szCs w:val="22"/>
        </w:rPr>
      </w:pPr>
      <w:r w:rsidRPr="001F68F6">
        <w:rPr>
          <w:rFonts w:ascii="Arial" w:hAnsi="Arial" w:cs="Arial"/>
          <w:b/>
          <w:color w:val="000080"/>
          <w:sz w:val="22"/>
          <w:szCs w:val="22"/>
        </w:rPr>
        <w:t xml:space="preserve">TOTAL HT : </w:t>
      </w:r>
      <w:r w:rsidR="00A22527">
        <w:rPr>
          <w:rFonts w:ascii="Arial" w:hAnsi="Arial" w:cs="Arial"/>
          <w:b/>
          <w:color w:val="000080"/>
          <w:sz w:val="22"/>
          <w:szCs w:val="22"/>
        </w:rPr>
        <w:t>716</w:t>
      </w:r>
      <w:r w:rsidR="001F68F6" w:rsidRPr="001F68F6">
        <w:rPr>
          <w:rFonts w:ascii="Arial" w:hAnsi="Arial" w:cs="Arial"/>
          <w:b/>
          <w:color w:val="000080"/>
          <w:sz w:val="22"/>
          <w:szCs w:val="22"/>
        </w:rPr>
        <w:t>.00</w:t>
      </w:r>
      <w:r w:rsidRPr="001F68F6">
        <w:rPr>
          <w:rFonts w:ascii="Arial" w:hAnsi="Arial" w:cs="Arial"/>
          <w:b/>
          <w:color w:val="000080"/>
          <w:sz w:val="22"/>
          <w:szCs w:val="22"/>
        </w:rPr>
        <w:t xml:space="preserve"> €</w:t>
      </w:r>
    </w:p>
    <w:p w:rsidR="00EA066F" w:rsidRDefault="00EA066F" w:rsidP="00D31082">
      <w:pPr>
        <w:jc w:val="right"/>
        <w:rPr>
          <w:rFonts w:ascii="Arial" w:hAnsi="Arial"/>
          <w:color w:val="000080"/>
          <w:sz w:val="22"/>
        </w:rPr>
      </w:pPr>
    </w:p>
    <w:p w:rsidR="00E70C1B" w:rsidRPr="00EA066F" w:rsidRDefault="00BE7A38" w:rsidP="00D31082">
      <w:pPr>
        <w:jc w:val="right"/>
        <w:rPr>
          <w:rFonts w:ascii="Arial" w:hAnsi="Arial"/>
          <w:color w:val="000080"/>
          <w:sz w:val="18"/>
          <w:szCs w:val="18"/>
        </w:rPr>
      </w:pPr>
      <w:r w:rsidRPr="00EA066F">
        <w:rPr>
          <w:rFonts w:ascii="Arial" w:hAnsi="Arial"/>
          <w:color w:val="000080"/>
          <w:sz w:val="18"/>
          <w:szCs w:val="18"/>
        </w:rPr>
        <w:t xml:space="preserve">TVA 20 % : </w:t>
      </w:r>
      <w:r w:rsidR="00A22527">
        <w:rPr>
          <w:rFonts w:ascii="Arial" w:hAnsi="Arial"/>
          <w:color w:val="000080"/>
          <w:sz w:val="18"/>
          <w:szCs w:val="18"/>
        </w:rPr>
        <w:t>143.20</w:t>
      </w:r>
      <w:r w:rsidRPr="00EA066F">
        <w:rPr>
          <w:rFonts w:ascii="Arial" w:hAnsi="Arial"/>
          <w:color w:val="000080"/>
          <w:sz w:val="18"/>
          <w:szCs w:val="18"/>
        </w:rPr>
        <w:t xml:space="preserve"> € </w:t>
      </w:r>
    </w:p>
    <w:p w:rsidR="00BE7A38" w:rsidRPr="00EA066F" w:rsidRDefault="00BE7A38" w:rsidP="00D31082">
      <w:pPr>
        <w:jc w:val="right"/>
        <w:rPr>
          <w:rFonts w:ascii="Arial" w:hAnsi="Arial" w:cs="Arial"/>
          <w:b/>
          <w:bCs/>
          <w:color w:val="000080"/>
          <w:sz w:val="18"/>
          <w:szCs w:val="18"/>
        </w:rPr>
      </w:pPr>
      <w:r w:rsidRPr="00EA066F">
        <w:rPr>
          <w:rFonts w:ascii="Arial" w:hAnsi="Arial"/>
          <w:color w:val="000080"/>
          <w:sz w:val="18"/>
          <w:szCs w:val="18"/>
        </w:rPr>
        <w:t xml:space="preserve"> TOTAL TTC : </w:t>
      </w:r>
      <w:r w:rsidR="00A22527">
        <w:rPr>
          <w:rFonts w:ascii="Arial" w:hAnsi="Arial"/>
          <w:color w:val="000080"/>
          <w:sz w:val="18"/>
          <w:szCs w:val="18"/>
        </w:rPr>
        <w:t>859.20</w:t>
      </w:r>
      <w:r w:rsidR="001F68F6" w:rsidRPr="00EA066F">
        <w:rPr>
          <w:rFonts w:ascii="Arial" w:hAnsi="Arial"/>
          <w:color w:val="000080"/>
          <w:sz w:val="18"/>
          <w:szCs w:val="18"/>
        </w:rPr>
        <w:t xml:space="preserve"> </w:t>
      </w:r>
      <w:r w:rsidRPr="00EA066F">
        <w:rPr>
          <w:rFonts w:ascii="Arial" w:hAnsi="Arial"/>
          <w:color w:val="000080"/>
          <w:sz w:val="18"/>
          <w:szCs w:val="18"/>
        </w:rPr>
        <w:t>€</w:t>
      </w:r>
    </w:p>
    <w:p w:rsidR="00E70C1B" w:rsidRPr="00EE49B7" w:rsidRDefault="00E70C1B" w:rsidP="00030F07">
      <w:pPr>
        <w:autoSpaceDE w:val="0"/>
        <w:autoSpaceDN w:val="0"/>
        <w:adjustRightInd w:val="0"/>
        <w:rPr>
          <w:rFonts w:ascii="Arial" w:hAnsi="Arial" w:cs="Arial"/>
          <w:b/>
          <w:bCs/>
          <w:color w:val="000080"/>
        </w:rPr>
      </w:pPr>
    </w:p>
    <w:p w:rsidR="00292E58" w:rsidRDefault="00B06684" w:rsidP="00292E58">
      <w:pPr>
        <w:pStyle w:val="Default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I</w:t>
      </w:r>
      <w:r w:rsidR="00EA066F">
        <w:rPr>
          <w:b/>
          <w:bCs/>
          <w:color w:val="000080"/>
          <w:sz w:val="28"/>
          <w:szCs w:val="28"/>
          <w:u w:val="single"/>
        </w:rPr>
        <w:t>II</w:t>
      </w:r>
      <w:r w:rsidR="00292E58" w:rsidRPr="00292E58">
        <w:rPr>
          <w:b/>
          <w:bCs/>
          <w:color w:val="000080"/>
          <w:sz w:val="28"/>
          <w:szCs w:val="28"/>
          <w:u w:val="single"/>
        </w:rPr>
        <w:t>. CONDITIONS DE PAIEMENT</w:t>
      </w:r>
    </w:p>
    <w:p w:rsidR="00390CB8" w:rsidRDefault="00390CB8" w:rsidP="00292E58">
      <w:pPr>
        <w:pStyle w:val="Default"/>
        <w:rPr>
          <w:b/>
          <w:bCs/>
          <w:color w:val="000080"/>
          <w:sz w:val="28"/>
          <w:szCs w:val="28"/>
          <w:u w:val="single"/>
        </w:rPr>
      </w:pPr>
    </w:p>
    <w:p w:rsidR="00292E58" w:rsidRDefault="00303E0E" w:rsidP="00A56AFE">
      <w:pPr>
        <w:pStyle w:val="Default"/>
        <w:numPr>
          <w:ilvl w:val="0"/>
          <w:numId w:val="3"/>
        </w:numPr>
        <w:rPr>
          <w:color w:val="000080"/>
          <w:sz w:val="23"/>
          <w:szCs w:val="23"/>
        </w:rPr>
      </w:pPr>
      <w:r>
        <w:rPr>
          <w:rFonts w:cs="Wingdings"/>
          <w:color w:val="000080"/>
          <w:sz w:val="23"/>
          <w:szCs w:val="23"/>
        </w:rPr>
        <w:t>Règlement</w:t>
      </w:r>
      <w:r w:rsidR="00045E8D">
        <w:rPr>
          <w:rFonts w:cs="Wingdings"/>
          <w:color w:val="000080"/>
          <w:sz w:val="23"/>
          <w:szCs w:val="23"/>
        </w:rPr>
        <w:t> : 30 JFDM</w:t>
      </w:r>
      <w:r w:rsidR="00292E58" w:rsidRPr="00292E58">
        <w:rPr>
          <w:color w:val="000080"/>
          <w:sz w:val="23"/>
          <w:szCs w:val="23"/>
        </w:rPr>
        <w:t xml:space="preserve"> </w:t>
      </w:r>
    </w:p>
    <w:p w:rsidR="00A56AFE" w:rsidRDefault="00A56AFE" w:rsidP="00A56AFE">
      <w:pPr>
        <w:pStyle w:val="Default"/>
        <w:numPr>
          <w:ilvl w:val="0"/>
          <w:numId w:val="3"/>
        </w:numPr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 xml:space="preserve">TVA </w:t>
      </w:r>
      <w:r w:rsidR="00C204F1">
        <w:rPr>
          <w:color w:val="000080"/>
          <w:sz w:val="23"/>
          <w:szCs w:val="23"/>
        </w:rPr>
        <w:t>20</w:t>
      </w:r>
      <w:r>
        <w:rPr>
          <w:color w:val="000080"/>
          <w:sz w:val="23"/>
          <w:szCs w:val="23"/>
        </w:rPr>
        <w:t>%</w:t>
      </w:r>
    </w:p>
    <w:p w:rsidR="00BE7A38" w:rsidRDefault="00BE7A38" w:rsidP="00BE7A38">
      <w:pPr>
        <w:pStyle w:val="Default"/>
        <w:rPr>
          <w:color w:val="000080"/>
          <w:sz w:val="23"/>
          <w:szCs w:val="23"/>
        </w:rPr>
      </w:pPr>
    </w:p>
    <w:p w:rsidR="00BE7A38" w:rsidRDefault="00BE7A38" w:rsidP="00BE7A38">
      <w:pPr>
        <w:ind w:left="3540" w:firstLine="708"/>
        <w:jc w:val="both"/>
        <w:rPr>
          <w:i/>
          <w:color w:val="000080"/>
          <w:sz w:val="23"/>
          <w:szCs w:val="23"/>
        </w:rPr>
      </w:pPr>
    </w:p>
    <w:p w:rsidR="00BE7A38" w:rsidRDefault="00BE7A38" w:rsidP="00BE7A38">
      <w:pPr>
        <w:pStyle w:val="Default"/>
        <w:rPr>
          <w:color w:val="000080"/>
          <w:sz w:val="23"/>
          <w:szCs w:val="23"/>
        </w:rPr>
      </w:pPr>
    </w:p>
    <w:p w:rsidR="00292E58" w:rsidRDefault="00292E58" w:rsidP="00292E58">
      <w:pPr>
        <w:ind w:left="3540" w:firstLine="708"/>
        <w:jc w:val="both"/>
        <w:rPr>
          <w:i/>
          <w:color w:val="000080"/>
          <w:sz w:val="23"/>
          <w:szCs w:val="23"/>
        </w:rPr>
      </w:pPr>
      <w:r w:rsidRPr="00292E58">
        <w:rPr>
          <w:i/>
          <w:color w:val="000080"/>
          <w:sz w:val="23"/>
          <w:szCs w:val="23"/>
        </w:rPr>
        <w:t>Validité de l’offre 1 mois</w:t>
      </w:r>
    </w:p>
    <w:p w:rsidR="00292E58" w:rsidRDefault="00292E58" w:rsidP="00292E58">
      <w:pPr>
        <w:ind w:left="3540" w:firstLine="708"/>
        <w:jc w:val="both"/>
        <w:rPr>
          <w:i/>
          <w:color w:val="000080"/>
          <w:sz w:val="23"/>
          <w:szCs w:val="23"/>
        </w:rPr>
      </w:pPr>
    </w:p>
    <w:p w:rsidR="00292E58" w:rsidRPr="00292E58" w:rsidRDefault="00292E58" w:rsidP="00292E58">
      <w:pPr>
        <w:ind w:left="3540" w:firstLine="708"/>
        <w:jc w:val="both"/>
        <w:rPr>
          <w:i/>
          <w:color w:val="000080"/>
          <w:sz w:val="23"/>
          <w:szCs w:val="23"/>
          <w:u w:val="single"/>
        </w:rPr>
      </w:pPr>
    </w:p>
    <w:p w:rsidR="00E60423" w:rsidRPr="00E60423" w:rsidRDefault="00EA066F" w:rsidP="00E60423">
      <w:pPr>
        <w:pStyle w:val="Default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I</w:t>
      </w:r>
      <w:r w:rsidR="0083789E">
        <w:rPr>
          <w:b/>
          <w:bCs/>
          <w:color w:val="000080"/>
          <w:sz w:val="28"/>
          <w:szCs w:val="28"/>
          <w:u w:val="single"/>
        </w:rPr>
        <w:t>V</w:t>
      </w:r>
      <w:r w:rsidR="00E60423" w:rsidRPr="00E60423">
        <w:rPr>
          <w:b/>
          <w:bCs/>
          <w:color w:val="000080"/>
          <w:sz w:val="28"/>
          <w:szCs w:val="28"/>
          <w:u w:val="single"/>
        </w:rPr>
        <w:t xml:space="preserve">. REALISATION DES TRAVAUX </w:t>
      </w:r>
    </w:p>
    <w:p w:rsidR="00E60423" w:rsidRPr="00E60423" w:rsidRDefault="00E60423" w:rsidP="00E60423">
      <w:pPr>
        <w:pStyle w:val="Default"/>
        <w:rPr>
          <w:b/>
          <w:bCs/>
          <w:color w:val="000080"/>
          <w:sz w:val="28"/>
          <w:szCs w:val="28"/>
        </w:rPr>
      </w:pPr>
    </w:p>
    <w:p w:rsidR="007827A0" w:rsidRDefault="00E60423" w:rsidP="00E60423">
      <w:pPr>
        <w:jc w:val="both"/>
        <w:rPr>
          <w:rFonts w:ascii="Calibri" w:hAnsi="Calibri"/>
          <w:color w:val="000080"/>
          <w:sz w:val="23"/>
          <w:szCs w:val="23"/>
        </w:rPr>
      </w:pPr>
      <w:r w:rsidRPr="00E60423">
        <w:rPr>
          <w:rFonts w:ascii="Calibri" w:hAnsi="Calibri"/>
          <w:color w:val="000080"/>
          <w:sz w:val="23"/>
          <w:szCs w:val="23"/>
        </w:rPr>
        <w:t xml:space="preserve">Délai de livraison : </w:t>
      </w:r>
      <w:r w:rsidR="00665886">
        <w:rPr>
          <w:rFonts w:ascii="Calibri" w:hAnsi="Calibri"/>
          <w:color w:val="000080"/>
          <w:sz w:val="23"/>
          <w:szCs w:val="23"/>
        </w:rPr>
        <w:t>disponible atelier</w:t>
      </w:r>
    </w:p>
    <w:p w:rsidR="007827A0" w:rsidRDefault="007827A0" w:rsidP="00E60423">
      <w:pPr>
        <w:jc w:val="both"/>
        <w:rPr>
          <w:rFonts w:ascii="Calibri" w:hAnsi="Calibri"/>
          <w:color w:val="000080"/>
          <w:sz w:val="23"/>
          <w:szCs w:val="23"/>
        </w:rPr>
      </w:pPr>
    </w:p>
    <w:p w:rsidR="00EA066F" w:rsidRDefault="00EA066F" w:rsidP="007827A0">
      <w:pPr>
        <w:ind w:left="6372" w:firstLine="708"/>
        <w:jc w:val="both"/>
        <w:rPr>
          <w:rFonts w:ascii="Calibri" w:hAnsi="Calibri"/>
          <w:b/>
          <w:color w:val="000080"/>
          <w:sz w:val="23"/>
          <w:szCs w:val="23"/>
        </w:rPr>
      </w:pPr>
    </w:p>
    <w:p w:rsidR="00E60423" w:rsidRPr="00E60423" w:rsidRDefault="000D25DC" w:rsidP="007827A0">
      <w:pPr>
        <w:ind w:left="6372" w:firstLine="708"/>
        <w:jc w:val="both"/>
        <w:rPr>
          <w:rFonts w:ascii="Calibri" w:hAnsi="Calibri"/>
          <w:b/>
          <w:color w:val="000080"/>
          <w:sz w:val="23"/>
          <w:szCs w:val="23"/>
        </w:rPr>
      </w:pPr>
      <w:r w:rsidRPr="000D25DC">
        <w:rPr>
          <w:rFonts w:ascii="Calibri" w:hAnsi="Calibri"/>
          <w:b/>
          <w:color w:val="000080"/>
          <w:sz w:val="23"/>
          <w:szCs w:val="23"/>
        </w:rPr>
        <w:t xml:space="preserve"> </w:t>
      </w:r>
      <w:proofErr w:type="spellStart"/>
      <w:r w:rsidR="00EA066F">
        <w:rPr>
          <w:rFonts w:ascii="Calibri" w:hAnsi="Calibri"/>
          <w:b/>
          <w:color w:val="000080"/>
          <w:sz w:val="23"/>
          <w:szCs w:val="23"/>
        </w:rPr>
        <w:t>Méghan</w:t>
      </w:r>
      <w:proofErr w:type="spellEnd"/>
      <w:r w:rsidR="00EA066F">
        <w:rPr>
          <w:rFonts w:ascii="Calibri" w:hAnsi="Calibri"/>
          <w:b/>
          <w:color w:val="000080"/>
          <w:sz w:val="23"/>
          <w:szCs w:val="23"/>
        </w:rPr>
        <w:t xml:space="preserve"> BOUSSAHELA</w:t>
      </w:r>
      <w:r w:rsidR="00E60423" w:rsidRPr="00E60423">
        <w:rPr>
          <w:rFonts w:ascii="Calibri" w:hAnsi="Calibri"/>
          <w:b/>
          <w:color w:val="000080"/>
          <w:sz w:val="23"/>
          <w:szCs w:val="23"/>
        </w:rPr>
        <w:tab/>
      </w:r>
      <w:r w:rsidR="00E60423" w:rsidRPr="00E60423">
        <w:rPr>
          <w:rFonts w:ascii="Calibri" w:hAnsi="Calibri"/>
          <w:b/>
          <w:color w:val="000080"/>
          <w:sz w:val="23"/>
          <w:szCs w:val="23"/>
        </w:rPr>
        <w:tab/>
      </w:r>
      <w:r w:rsidR="00E60423" w:rsidRPr="00E60423">
        <w:rPr>
          <w:rFonts w:ascii="Calibri" w:hAnsi="Calibri"/>
          <w:b/>
          <w:color w:val="000080"/>
          <w:sz w:val="23"/>
          <w:szCs w:val="23"/>
        </w:rPr>
        <w:tab/>
        <w:t>SFACS INDUSTRIE</w:t>
      </w:r>
    </w:p>
    <w:p w:rsidR="007314E5" w:rsidRPr="00E60423" w:rsidRDefault="00E60423" w:rsidP="00E60423">
      <w:pPr>
        <w:jc w:val="both"/>
        <w:rPr>
          <w:rFonts w:ascii="Calibri" w:hAnsi="Calibri"/>
          <w:b/>
          <w:i/>
          <w:color w:val="000080"/>
          <w:sz w:val="16"/>
          <w:szCs w:val="16"/>
        </w:rPr>
      </w:pP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Pr="00E60423">
        <w:rPr>
          <w:rFonts w:ascii="Calibri" w:hAnsi="Calibri"/>
          <w:b/>
          <w:color w:val="000080"/>
          <w:sz w:val="23"/>
          <w:szCs w:val="23"/>
        </w:rPr>
        <w:tab/>
      </w:r>
      <w:r w:rsidR="00EA066F">
        <w:rPr>
          <w:rFonts w:ascii="Calibri" w:hAnsi="Calibri"/>
          <w:b/>
          <w:color w:val="000080"/>
          <w:sz w:val="23"/>
          <w:szCs w:val="23"/>
        </w:rPr>
        <w:t>09 61 31 16 40</w:t>
      </w:r>
    </w:p>
    <w:sectPr w:rsidR="007314E5" w:rsidRPr="00E60423" w:rsidSect="00E60423">
      <w:headerReference w:type="default" r:id="rId13"/>
      <w:footerReference w:type="default" r:id="rId14"/>
      <w:pgSz w:w="11906" w:h="16838"/>
      <w:pgMar w:top="1417" w:right="386" w:bottom="1417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A3E" w:rsidRDefault="008F7A3E">
      <w:r>
        <w:separator/>
      </w:r>
    </w:p>
  </w:endnote>
  <w:endnote w:type="continuationSeparator" w:id="0">
    <w:p w:rsidR="008F7A3E" w:rsidRDefault="008F7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D0" w:rsidRPr="00F11ED3" w:rsidRDefault="001909D0" w:rsidP="00F11ED3">
    <w:pPr>
      <w:pStyle w:val="Pieddepage"/>
      <w:jc w:val="center"/>
      <w:rPr>
        <w:b/>
        <w:color w:val="3366FF"/>
        <w:sz w:val="20"/>
        <w:szCs w:val="20"/>
      </w:rPr>
    </w:pPr>
    <w:r w:rsidRPr="00F11ED3">
      <w:rPr>
        <w:b/>
        <w:color w:val="3366FF"/>
        <w:sz w:val="20"/>
        <w:szCs w:val="20"/>
      </w:rPr>
      <w:t>SFACS Industrie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Quartier Les Meuilles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26350 MONTRIGAUD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Tel : 09 61 31 16 40 – Fax : 04 86 55 63 01</w:t>
    </w:r>
  </w:p>
  <w:p w:rsidR="001909D0" w:rsidRDefault="001909D0" w:rsidP="00F11ED3">
    <w:pPr>
      <w:pStyle w:val="Pieddepage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 w:rsidRPr="00F11ED3">
      <w:rPr>
        <w:color w:val="0000FF"/>
        <w:sz w:val="16"/>
        <w:szCs w:val="16"/>
      </w:rPr>
      <w:t>Mail : info@sfacs-industrie.fr</w:t>
    </w:r>
    <w:r w:rsidRPr="008B31E1">
      <w:rPr>
        <w:color w:val="0000FF"/>
        <w:sz w:val="16"/>
        <w:szCs w:val="16"/>
      </w:rPr>
      <w:tab/>
    </w:r>
  </w:p>
  <w:p w:rsidR="001909D0" w:rsidRDefault="001909D0" w:rsidP="00F11ED3">
    <w:pPr>
      <w:pStyle w:val="Pieddepage"/>
      <w:jc w:val="center"/>
      <w:rPr>
        <w:color w:val="0000FF"/>
        <w:sz w:val="16"/>
        <w:szCs w:val="16"/>
      </w:rPr>
    </w:pP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8B31E1">
      <w:rPr>
        <w:color w:val="0000FF"/>
        <w:sz w:val="16"/>
        <w:szCs w:val="16"/>
      </w:rPr>
      <w:t xml:space="preserve">- </w:t>
    </w:r>
    <w:r w:rsidRPr="008B31E1">
      <w:rPr>
        <w:color w:val="0000FF"/>
        <w:sz w:val="16"/>
        <w:szCs w:val="16"/>
      </w:rPr>
      <w:fldChar w:fldCharType="begin"/>
    </w:r>
    <w:r w:rsidRPr="008B31E1">
      <w:rPr>
        <w:color w:val="0000FF"/>
        <w:sz w:val="16"/>
        <w:szCs w:val="16"/>
      </w:rPr>
      <w:instrText xml:space="preserve"> PAGE </w:instrText>
    </w:r>
    <w:r>
      <w:rPr>
        <w:color w:val="0000FF"/>
        <w:sz w:val="16"/>
        <w:szCs w:val="16"/>
      </w:rPr>
      <w:fldChar w:fldCharType="separate"/>
    </w:r>
    <w:r w:rsidR="00665886">
      <w:rPr>
        <w:noProof/>
        <w:color w:val="0000FF"/>
        <w:sz w:val="16"/>
        <w:szCs w:val="16"/>
      </w:rPr>
      <w:t>4</w:t>
    </w:r>
    <w:r w:rsidRPr="008B31E1">
      <w:rPr>
        <w:color w:val="0000FF"/>
        <w:sz w:val="16"/>
        <w:szCs w:val="16"/>
      </w:rPr>
      <w:fldChar w:fldCharType="end"/>
    </w:r>
    <w:r w:rsidRPr="008B31E1">
      <w:rPr>
        <w:color w:val="0000FF"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A3E" w:rsidRDefault="008F7A3E">
      <w:r>
        <w:separator/>
      </w:r>
    </w:p>
  </w:footnote>
  <w:footnote w:type="continuationSeparator" w:id="0">
    <w:p w:rsidR="008F7A3E" w:rsidRDefault="008F7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D0" w:rsidRDefault="008D3AB4">
    <w:pPr>
      <w:pStyle w:val="En-tte"/>
    </w:pPr>
    <w:r>
      <w:rPr>
        <w:noProof/>
      </w:rPr>
      <w:drawing>
        <wp:inline distT="0" distB="0" distL="0" distR="0">
          <wp:extent cx="2438400" cy="9144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64D"/>
    <w:multiLevelType w:val="hybridMultilevel"/>
    <w:tmpl w:val="534E6DE8"/>
    <w:lvl w:ilvl="0" w:tplc="27C073C8">
      <w:start w:val="7"/>
      <w:numFmt w:val="upperRoman"/>
      <w:lvlText w:val="%1."/>
      <w:lvlJc w:val="left"/>
      <w:pPr>
        <w:tabs>
          <w:tab w:val="num" w:pos="1625"/>
        </w:tabs>
        <w:ind w:left="16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E90CF3"/>
    <w:multiLevelType w:val="hybridMultilevel"/>
    <w:tmpl w:val="D30E5AC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011B3"/>
    <w:multiLevelType w:val="hybridMultilevel"/>
    <w:tmpl w:val="0D0E3934"/>
    <w:lvl w:ilvl="0" w:tplc="E1E24ECC">
      <w:start w:val="6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A62C8"/>
    <w:multiLevelType w:val="hybridMultilevel"/>
    <w:tmpl w:val="8208CE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BD45B9"/>
    <w:multiLevelType w:val="hybridMultilevel"/>
    <w:tmpl w:val="CB262836"/>
    <w:lvl w:ilvl="0" w:tplc="E1E24ECC">
      <w:start w:val="5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E3"/>
    <w:rsid w:val="00004B6B"/>
    <w:rsid w:val="000207E7"/>
    <w:rsid w:val="00022611"/>
    <w:rsid w:val="00030F07"/>
    <w:rsid w:val="0003630B"/>
    <w:rsid w:val="00041697"/>
    <w:rsid w:val="00044F66"/>
    <w:rsid w:val="00045E8D"/>
    <w:rsid w:val="00046124"/>
    <w:rsid w:val="000548B0"/>
    <w:rsid w:val="0005742A"/>
    <w:rsid w:val="00067A1A"/>
    <w:rsid w:val="00070D5C"/>
    <w:rsid w:val="0007440A"/>
    <w:rsid w:val="00086373"/>
    <w:rsid w:val="000924C1"/>
    <w:rsid w:val="0009337F"/>
    <w:rsid w:val="000A699C"/>
    <w:rsid w:val="000B3BEA"/>
    <w:rsid w:val="000B7396"/>
    <w:rsid w:val="000D1D5D"/>
    <w:rsid w:val="000D25DC"/>
    <w:rsid w:val="000D7BD7"/>
    <w:rsid w:val="000E5216"/>
    <w:rsid w:val="000F5CC1"/>
    <w:rsid w:val="00106A17"/>
    <w:rsid w:val="001159BE"/>
    <w:rsid w:val="001909D0"/>
    <w:rsid w:val="001B0B41"/>
    <w:rsid w:val="001D656E"/>
    <w:rsid w:val="001D7180"/>
    <w:rsid w:val="001E4730"/>
    <w:rsid w:val="001E4CA5"/>
    <w:rsid w:val="001E7BB6"/>
    <w:rsid w:val="001F18BD"/>
    <w:rsid w:val="001F68F6"/>
    <w:rsid w:val="00234891"/>
    <w:rsid w:val="00260F08"/>
    <w:rsid w:val="00264E68"/>
    <w:rsid w:val="00276526"/>
    <w:rsid w:val="002876F2"/>
    <w:rsid w:val="00291E3E"/>
    <w:rsid w:val="00292E58"/>
    <w:rsid w:val="002955E2"/>
    <w:rsid w:val="002A3163"/>
    <w:rsid w:val="002A5B94"/>
    <w:rsid w:val="002E6747"/>
    <w:rsid w:val="002F4882"/>
    <w:rsid w:val="002F6142"/>
    <w:rsid w:val="002F6FBC"/>
    <w:rsid w:val="00303E0E"/>
    <w:rsid w:val="00320FA4"/>
    <w:rsid w:val="00324BC2"/>
    <w:rsid w:val="00330B3C"/>
    <w:rsid w:val="00371F71"/>
    <w:rsid w:val="00390CB8"/>
    <w:rsid w:val="003A5FB2"/>
    <w:rsid w:val="003D3793"/>
    <w:rsid w:val="004046C6"/>
    <w:rsid w:val="00413C29"/>
    <w:rsid w:val="00416FC3"/>
    <w:rsid w:val="00426BDA"/>
    <w:rsid w:val="00440916"/>
    <w:rsid w:val="004417CB"/>
    <w:rsid w:val="00443BEF"/>
    <w:rsid w:val="00444044"/>
    <w:rsid w:val="00446055"/>
    <w:rsid w:val="00455323"/>
    <w:rsid w:val="0045604A"/>
    <w:rsid w:val="00456913"/>
    <w:rsid w:val="004612C7"/>
    <w:rsid w:val="004642B3"/>
    <w:rsid w:val="0049549D"/>
    <w:rsid w:val="004B05CE"/>
    <w:rsid w:val="004E0E2C"/>
    <w:rsid w:val="004F0AFC"/>
    <w:rsid w:val="005003E3"/>
    <w:rsid w:val="00522D35"/>
    <w:rsid w:val="00531870"/>
    <w:rsid w:val="00550E6A"/>
    <w:rsid w:val="00566AD6"/>
    <w:rsid w:val="00573B95"/>
    <w:rsid w:val="00574611"/>
    <w:rsid w:val="00581B82"/>
    <w:rsid w:val="005916CE"/>
    <w:rsid w:val="00594871"/>
    <w:rsid w:val="005A1E6B"/>
    <w:rsid w:val="005A43F6"/>
    <w:rsid w:val="005A58F4"/>
    <w:rsid w:val="005A7324"/>
    <w:rsid w:val="005D3EAD"/>
    <w:rsid w:val="005F6433"/>
    <w:rsid w:val="005F761E"/>
    <w:rsid w:val="006312D3"/>
    <w:rsid w:val="0063197D"/>
    <w:rsid w:val="00634349"/>
    <w:rsid w:val="00646438"/>
    <w:rsid w:val="00652F48"/>
    <w:rsid w:val="00664FE6"/>
    <w:rsid w:val="00665886"/>
    <w:rsid w:val="00675CC8"/>
    <w:rsid w:val="00685249"/>
    <w:rsid w:val="00692926"/>
    <w:rsid w:val="006A1ABF"/>
    <w:rsid w:val="006A7B5E"/>
    <w:rsid w:val="006F6167"/>
    <w:rsid w:val="0070596A"/>
    <w:rsid w:val="00711549"/>
    <w:rsid w:val="007314E5"/>
    <w:rsid w:val="00731605"/>
    <w:rsid w:val="00762ABA"/>
    <w:rsid w:val="0076378C"/>
    <w:rsid w:val="007827A0"/>
    <w:rsid w:val="00792365"/>
    <w:rsid w:val="0079292F"/>
    <w:rsid w:val="007A4AA2"/>
    <w:rsid w:val="008060B5"/>
    <w:rsid w:val="0083789E"/>
    <w:rsid w:val="008631C6"/>
    <w:rsid w:val="00880D62"/>
    <w:rsid w:val="008922A9"/>
    <w:rsid w:val="008927C1"/>
    <w:rsid w:val="008B31E1"/>
    <w:rsid w:val="008C57C8"/>
    <w:rsid w:val="008D1CA4"/>
    <w:rsid w:val="008D3AB4"/>
    <w:rsid w:val="008E71A2"/>
    <w:rsid w:val="008F3899"/>
    <w:rsid w:val="008F6965"/>
    <w:rsid w:val="008F7A3E"/>
    <w:rsid w:val="00900451"/>
    <w:rsid w:val="009036B6"/>
    <w:rsid w:val="009226FB"/>
    <w:rsid w:val="00923D86"/>
    <w:rsid w:val="00956E12"/>
    <w:rsid w:val="00973CAD"/>
    <w:rsid w:val="009B7506"/>
    <w:rsid w:val="009C25EB"/>
    <w:rsid w:val="009D372F"/>
    <w:rsid w:val="009D3DAB"/>
    <w:rsid w:val="009F5A45"/>
    <w:rsid w:val="009F6E9A"/>
    <w:rsid w:val="00A12191"/>
    <w:rsid w:val="00A15295"/>
    <w:rsid w:val="00A15D7B"/>
    <w:rsid w:val="00A22527"/>
    <w:rsid w:val="00A26A0F"/>
    <w:rsid w:val="00A40D9B"/>
    <w:rsid w:val="00A56AFE"/>
    <w:rsid w:val="00A63E79"/>
    <w:rsid w:val="00A74A8F"/>
    <w:rsid w:val="00A83AD3"/>
    <w:rsid w:val="00A86758"/>
    <w:rsid w:val="00AE4E1C"/>
    <w:rsid w:val="00AF6C8D"/>
    <w:rsid w:val="00B06684"/>
    <w:rsid w:val="00B242F7"/>
    <w:rsid w:val="00B27CC1"/>
    <w:rsid w:val="00B474C4"/>
    <w:rsid w:val="00B62161"/>
    <w:rsid w:val="00B62A6E"/>
    <w:rsid w:val="00B76A2A"/>
    <w:rsid w:val="00B82325"/>
    <w:rsid w:val="00B84B8E"/>
    <w:rsid w:val="00B93A6D"/>
    <w:rsid w:val="00B948E7"/>
    <w:rsid w:val="00B94D1B"/>
    <w:rsid w:val="00BA7458"/>
    <w:rsid w:val="00BC069F"/>
    <w:rsid w:val="00BC23A9"/>
    <w:rsid w:val="00BE7A38"/>
    <w:rsid w:val="00BF72B6"/>
    <w:rsid w:val="00C128E1"/>
    <w:rsid w:val="00C13C82"/>
    <w:rsid w:val="00C204F1"/>
    <w:rsid w:val="00C21A60"/>
    <w:rsid w:val="00C24DD4"/>
    <w:rsid w:val="00C428FB"/>
    <w:rsid w:val="00C714CE"/>
    <w:rsid w:val="00C71C6E"/>
    <w:rsid w:val="00C75166"/>
    <w:rsid w:val="00C7736B"/>
    <w:rsid w:val="00C80909"/>
    <w:rsid w:val="00C81A48"/>
    <w:rsid w:val="00C92782"/>
    <w:rsid w:val="00CA61B4"/>
    <w:rsid w:val="00CB1382"/>
    <w:rsid w:val="00CD4C8F"/>
    <w:rsid w:val="00D10F84"/>
    <w:rsid w:val="00D31082"/>
    <w:rsid w:val="00D36EDC"/>
    <w:rsid w:val="00D55406"/>
    <w:rsid w:val="00D60789"/>
    <w:rsid w:val="00D61215"/>
    <w:rsid w:val="00D70EB0"/>
    <w:rsid w:val="00D77AFF"/>
    <w:rsid w:val="00D806A7"/>
    <w:rsid w:val="00D97CAE"/>
    <w:rsid w:val="00DA0E77"/>
    <w:rsid w:val="00DA4648"/>
    <w:rsid w:val="00DB7439"/>
    <w:rsid w:val="00DD15C9"/>
    <w:rsid w:val="00DE23D7"/>
    <w:rsid w:val="00DE4C33"/>
    <w:rsid w:val="00DE7433"/>
    <w:rsid w:val="00E126B9"/>
    <w:rsid w:val="00E221E3"/>
    <w:rsid w:val="00E34DA4"/>
    <w:rsid w:val="00E56815"/>
    <w:rsid w:val="00E60423"/>
    <w:rsid w:val="00E61C0C"/>
    <w:rsid w:val="00E70C1B"/>
    <w:rsid w:val="00E76B9A"/>
    <w:rsid w:val="00EA066F"/>
    <w:rsid w:val="00EA3C0E"/>
    <w:rsid w:val="00EE2016"/>
    <w:rsid w:val="00EE49B7"/>
    <w:rsid w:val="00EF599C"/>
    <w:rsid w:val="00F037E0"/>
    <w:rsid w:val="00F10136"/>
    <w:rsid w:val="00F11ED3"/>
    <w:rsid w:val="00F331EB"/>
    <w:rsid w:val="00F359CB"/>
    <w:rsid w:val="00F371B7"/>
    <w:rsid w:val="00F407F3"/>
    <w:rsid w:val="00F41E09"/>
    <w:rsid w:val="00F53BEF"/>
    <w:rsid w:val="00F637A8"/>
    <w:rsid w:val="00F70F09"/>
    <w:rsid w:val="00F7579E"/>
    <w:rsid w:val="00F759AF"/>
    <w:rsid w:val="00F9080E"/>
    <w:rsid w:val="00F92FD9"/>
    <w:rsid w:val="00FA18AF"/>
    <w:rsid w:val="00FB5A1B"/>
    <w:rsid w:val="00FC192A"/>
    <w:rsid w:val="00FE0271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qFormat/>
    <w:rsid w:val="002A5B9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F11E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1ED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66AD6"/>
    <w:rPr>
      <w:color w:val="0000FF"/>
      <w:u w:val="single"/>
    </w:rPr>
  </w:style>
  <w:style w:type="paragraph" w:customStyle="1" w:styleId="Default">
    <w:name w:val="Default"/>
    <w:rsid w:val="002E67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BC06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8631C6"/>
  </w:style>
  <w:style w:type="character" w:styleId="lev">
    <w:name w:val="Strong"/>
    <w:basedOn w:val="Policepardfaut"/>
    <w:qFormat/>
    <w:rsid w:val="008F3899"/>
    <w:rPr>
      <w:b/>
      <w:bCs/>
    </w:rPr>
  </w:style>
  <w:style w:type="paragraph" w:styleId="Textedebulles">
    <w:name w:val="Balloon Text"/>
    <w:basedOn w:val="Normal"/>
    <w:link w:val="TextedebullesCar"/>
    <w:rsid w:val="00A225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2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equip-garage.fr/IMG/arton521.jp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18555-59F8-45E2-8769-28F71AF2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sf</Company>
  <LinksUpToDate>false</LinksUpToDate>
  <CharactersWithSpaces>1143</CharactersWithSpaces>
  <SharedDoc>false</SharedDoc>
  <HLinks>
    <vt:vector size="6" baseType="variant">
      <vt:variant>
        <vt:i4>8126584</vt:i4>
      </vt:variant>
      <vt:variant>
        <vt:i4>-1</vt:i4>
      </vt:variant>
      <vt:variant>
        <vt:i4>1029</vt:i4>
      </vt:variant>
      <vt:variant>
        <vt:i4>1</vt:i4>
      </vt:variant>
      <vt:variant>
        <vt:lpwstr>http://www.equip-garage.fr/IMG/arton521.jpg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4</cp:revision>
  <cp:lastPrinted>2015-01-09T08:51:00Z</cp:lastPrinted>
  <dcterms:created xsi:type="dcterms:W3CDTF">2015-04-02T14:46:00Z</dcterms:created>
  <dcterms:modified xsi:type="dcterms:W3CDTF">2015-04-02T14:49:00Z</dcterms:modified>
</cp:coreProperties>
</file>